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3A" w:rsidRDefault="003C3F6D" w:rsidP="003D333A">
      <w:pPr>
        <w:spacing w:before="2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-272415</wp:posOffset>
                </wp:positionV>
                <wp:extent cx="1304925" cy="3524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52425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F6D" w:rsidRPr="003C3F6D" w:rsidRDefault="003C3F6D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C3F6D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สิ่งที่ส่งมาด้วย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-21.45pt;width:102.7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" fillcolor="white [3201]" stroked="f" strokeweight=".5pt">
                <v:textbox>
                  <w:txbxContent>
                    <w:p w:rsidR="003C3F6D" w:rsidRPr="003C3F6D" w:rsidRDefault="003C3F6D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C3F6D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สิ่งที่ส่งมาด้วย 1</w:t>
                      </w:r>
                    </w:p>
                  </w:txbxContent>
                </v:textbox>
              </v:shape>
            </w:pict>
          </mc:Fallback>
        </mc:AlternateContent>
      </w:r>
      <w:r w:rsidR="00391497" w:rsidRPr="003D333A">
        <w:rPr>
          <w:rFonts w:ascii="TH SarabunPSK" w:hAnsi="TH SarabunPSK" w:cs="TH SarabunPSK"/>
          <w:b/>
          <w:bCs/>
          <w:sz w:val="30"/>
          <w:szCs w:val="30"/>
          <w:cs/>
        </w:rPr>
        <w:t xml:space="preserve">กรอบการประเมินผลการปฏิบัติราชการ ประจำปีงบประมาณ พ.ศ. </w:t>
      </w:r>
      <w:r w:rsidR="00391497" w:rsidRPr="003D333A">
        <w:rPr>
          <w:rFonts w:ascii="TH SarabunPSK" w:hAnsi="TH SarabunPSK" w:cs="TH SarabunPSK"/>
          <w:b/>
          <w:bCs/>
          <w:sz w:val="30"/>
          <w:szCs w:val="30"/>
        </w:rPr>
        <w:t>2555</w:t>
      </w:r>
      <w:r w:rsidR="003D333A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</w:p>
    <w:p w:rsidR="003D333A" w:rsidRPr="00C078BD" w:rsidRDefault="003D333A" w:rsidP="003D333A">
      <w:pPr>
        <w:spacing w:before="2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0929" w:type="dxa"/>
        <w:jc w:val="center"/>
        <w:tblInd w:w="-38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1"/>
        <w:gridCol w:w="3911"/>
        <w:gridCol w:w="756"/>
        <w:gridCol w:w="3877"/>
        <w:gridCol w:w="724"/>
      </w:tblGrid>
      <w:tr w:rsidR="00391497" w:rsidRPr="00DF1B7E" w:rsidTr="00C078BD">
        <w:trPr>
          <w:trHeight w:val="277"/>
          <w:tblHeader/>
          <w:jc w:val="center"/>
        </w:trPr>
        <w:tc>
          <w:tcPr>
            <w:tcW w:w="16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1497" w:rsidRPr="00252BFD" w:rsidRDefault="00252BFD" w:rsidP="00252BFD">
            <w:pPr>
              <w:pStyle w:val="Heading4"/>
              <w:numPr>
                <w:ilvl w:val="0"/>
                <w:numId w:val="0"/>
              </w:numPr>
              <w:tabs>
                <w:tab w:val="left" w:pos="-1"/>
              </w:tabs>
              <w:spacing w:before="20" w:after="0"/>
              <w:ind w:left="-1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ประเด็นการประเมินผล</w:t>
            </w:r>
          </w:p>
        </w:tc>
        <w:tc>
          <w:tcPr>
            <w:tcW w:w="39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1497" w:rsidRPr="00DF1B7E" w:rsidRDefault="00391497" w:rsidP="00B00A4A">
            <w:pPr>
              <w:spacing w:before="20"/>
              <w:ind w:left="-108" w:right="-24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>ตัวชี้วัด</w:t>
            </w: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1497" w:rsidRPr="00DF1B7E" w:rsidRDefault="00391497" w:rsidP="00B00A4A">
            <w:pPr>
              <w:tabs>
                <w:tab w:val="left" w:pos="709"/>
              </w:tabs>
              <w:spacing w:before="20"/>
              <w:ind w:left="-77" w:right="-97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 xml:space="preserve">น้ำหนัก </w:t>
            </w: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br/>
              <w:t>(ร้อยละ)</w:t>
            </w:r>
          </w:p>
        </w:tc>
        <w:tc>
          <w:tcPr>
            <w:tcW w:w="3877" w:type="dxa"/>
            <w:tcBorders>
              <w:bottom w:val="single" w:sz="8" w:space="0" w:color="auto"/>
            </w:tcBorders>
            <w:vAlign w:val="center"/>
          </w:tcPr>
          <w:p w:rsidR="00391497" w:rsidRPr="00DF1B7E" w:rsidRDefault="00252BFD" w:rsidP="00252BFD">
            <w:pPr>
              <w:tabs>
                <w:tab w:val="left" w:pos="709"/>
              </w:tabs>
              <w:spacing w:before="20"/>
              <w:ind w:left="-77" w:right="-97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>ตัวชี้วัด</w:t>
            </w:r>
            <w:r>
              <w:rPr>
                <w:rFonts w:ascii="TH SarabunPSK" w:eastAsia="Angsana New" w:hAnsi="TH SarabunPSK" w:cs="TH SarabunPSK" w:hint="cs"/>
                <w:b/>
                <w:bCs/>
                <w:sz w:val="29"/>
                <w:szCs w:val="29"/>
                <w:cs/>
              </w:rPr>
              <w:t xml:space="preserve"> (ปรับปรุง)</w:t>
            </w:r>
          </w:p>
        </w:tc>
        <w:tc>
          <w:tcPr>
            <w:tcW w:w="724" w:type="dxa"/>
            <w:tcBorders>
              <w:bottom w:val="single" w:sz="8" w:space="0" w:color="auto"/>
            </w:tcBorders>
            <w:vAlign w:val="center"/>
          </w:tcPr>
          <w:p w:rsidR="00391497" w:rsidRPr="00DF1B7E" w:rsidRDefault="00391497" w:rsidP="00B00A4A">
            <w:pPr>
              <w:tabs>
                <w:tab w:val="left" w:pos="709"/>
              </w:tabs>
              <w:spacing w:before="20"/>
              <w:ind w:left="-77" w:right="-97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 xml:space="preserve">น้ำหนัก </w:t>
            </w: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br/>
              <w:t>(ร้อยละ)</w:t>
            </w:r>
          </w:p>
        </w:tc>
      </w:tr>
      <w:tr w:rsidR="00391497" w:rsidRPr="00DF1B7E" w:rsidTr="00D332B0">
        <w:trPr>
          <w:jc w:val="center"/>
        </w:trPr>
        <w:tc>
          <w:tcPr>
            <w:tcW w:w="1661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391497" w:rsidRPr="00DF1B7E" w:rsidRDefault="00391497" w:rsidP="00EA3368">
            <w:pPr>
              <w:tabs>
                <w:tab w:val="left" w:pos="709"/>
              </w:tabs>
              <w:spacing w:before="20"/>
              <w:ind w:left="-7" w:right="-108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pacing w:val="-2"/>
                <w:sz w:val="29"/>
                <w:szCs w:val="29"/>
                <w:u w:val="single"/>
                <w:cs/>
              </w:rPr>
              <w:t>มิติที่</w:t>
            </w:r>
            <w:r w:rsidRPr="00DF1B7E">
              <w:rPr>
                <w:rFonts w:ascii="TH SarabunPSK" w:hAnsi="TH SarabunPSK" w:cs="TH SarabunPSK"/>
                <w:spacing w:val="-2"/>
                <w:sz w:val="29"/>
                <w:szCs w:val="29"/>
                <w:u w:val="single"/>
              </w:rPr>
              <w:t xml:space="preserve"> 1</w:t>
            </w:r>
            <w:r w:rsidRPr="00DF1B7E">
              <w:rPr>
                <w:rFonts w:ascii="TH SarabunPSK" w:hAnsi="TH SarabunPSK" w:cs="TH SarabunPSK"/>
                <w:spacing w:val="-2"/>
                <w:sz w:val="29"/>
                <w:szCs w:val="29"/>
              </w:rPr>
              <w:t xml:space="preserve"> </w:t>
            </w:r>
            <w:r w:rsidRPr="00DF1B7E">
              <w:rPr>
                <w:rFonts w:ascii="TH SarabunPSK" w:hAnsi="TH SarabunPSK" w:cs="TH SarabunPSK"/>
                <w:spacing w:val="-2"/>
                <w:sz w:val="29"/>
                <w:szCs w:val="29"/>
                <w:cs/>
              </w:rPr>
              <w:t>ด้านประสิทธิผล</w:t>
            </w:r>
          </w:p>
        </w:tc>
        <w:tc>
          <w:tcPr>
            <w:tcW w:w="3911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391497" w:rsidRPr="00DF1B7E" w:rsidRDefault="00391497" w:rsidP="00B00A4A">
            <w:pPr>
              <w:tabs>
                <w:tab w:val="left" w:pos="709"/>
              </w:tabs>
              <w:spacing w:before="20"/>
              <w:ind w:left="-108" w:right="-24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56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391497" w:rsidRPr="00DF1B7E" w:rsidRDefault="00391497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50</w:t>
            </w:r>
          </w:p>
        </w:tc>
        <w:tc>
          <w:tcPr>
            <w:tcW w:w="3877" w:type="dxa"/>
            <w:tcBorders>
              <w:top w:val="single" w:sz="8" w:space="0" w:color="auto"/>
              <w:bottom w:val="nil"/>
            </w:tcBorders>
          </w:tcPr>
          <w:p w:rsidR="00391497" w:rsidRPr="00DF1B7E" w:rsidRDefault="00391497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24" w:type="dxa"/>
            <w:tcBorders>
              <w:top w:val="single" w:sz="8" w:space="0" w:color="auto"/>
              <w:bottom w:val="nil"/>
            </w:tcBorders>
          </w:tcPr>
          <w:p w:rsidR="00391497" w:rsidRPr="00DF1B7E" w:rsidRDefault="00391497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</w:tr>
      <w:tr w:rsidR="00D332B0" w:rsidRPr="00DF1B7E" w:rsidTr="00D332B0">
        <w:trPr>
          <w:trHeight w:val="628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ind w:left="195" w:hanging="195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sym w:font="Symbol" w:char="F0B7"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ผลสำเร็จตามแผนปฏิบัติราชการ</w:t>
            </w: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391497">
            <w:pPr>
              <w:tabs>
                <w:tab w:val="left" w:pos="263"/>
              </w:tabs>
              <w:spacing w:before="20"/>
              <w:ind w:left="252" w:right="-8" w:hanging="277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1.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ร้อยละเฉลี่ยถ่วงน้ำหนักในการบรรลุเป้าหมายตามแผนปฏิบัติราชการกลุ่มจังหวัดและจังหวัด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t>20</w:t>
            </w:r>
          </w:p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D332B0" w:rsidRPr="00DF1B7E" w:rsidRDefault="00D332B0" w:rsidP="00B00A4A">
            <w:pPr>
              <w:tabs>
                <w:tab w:val="left" w:pos="263"/>
              </w:tabs>
              <w:spacing w:before="20"/>
              <w:ind w:left="252" w:right="-8" w:hanging="277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1.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ร้อยละเฉลี่ยถ่วงน้ำหนักในการบรรลุเป้าหมายตามแผนปฏิบัติราชการกลุ่มจังหวัดและจังหวัด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t>20</w:t>
            </w:r>
          </w:p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D332B0" w:rsidRPr="00DF1B7E" w:rsidTr="00D332B0">
        <w:trPr>
          <w:trHeight w:val="628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ind w:left="195" w:hanging="195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D332B0">
            <w:pPr>
              <w:tabs>
                <w:tab w:val="left" w:pos="293"/>
              </w:tabs>
              <w:spacing w:before="20"/>
              <w:ind w:left="298" w:right="-8" w:hanging="323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u w:val="single"/>
                <w:cs/>
              </w:rPr>
              <w:t>หมายเหตุ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: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กำหนดน้ำหนักของตัวชี้วัดร้อยละเฉลี่ยถ่วงน้ำหนักในการบรรลุเป้าหมายตามแผนปฏิบัติราชการกลุ่มจังหวัดรวมกันไม่น้อยกว่าร้อยละ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>8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D332B0" w:rsidRPr="00DF1B7E" w:rsidRDefault="00D332B0" w:rsidP="00D332B0">
            <w:pPr>
              <w:tabs>
                <w:tab w:val="left" w:pos="227"/>
              </w:tabs>
              <w:spacing w:before="20"/>
              <w:ind w:left="213" w:right="-8" w:hanging="238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u w:val="single"/>
                <w:cs/>
              </w:rPr>
              <w:t>หมายเหตุ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: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กำหนดน้ำหนักของตัวชี้วัดร้อยละเฉลี่ยถ่วงน้ำหนักในการบรรลุเป้าหมายตามแผนปฏิบัติราชการกลุ่มจังหวัดรวมกันไม่น้อยกว่าร้อยละ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>8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D332B0" w:rsidRPr="00DF1B7E" w:rsidTr="00D332B0">
        <w:trPr>
          <w:trHeight w:val="442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273"/>
              </w:tabs>
              <w:spacing w:before="20"/>
              <w:ind w:left="252" w:right="-8" w:hanging="277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2.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ระดับความสำเร็จในการขับเคลื่อนนโยบายสำคัญเร่งด่วนของรัฐบาล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t>10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D332B0" w:rsidRPr="00DF1B7E" w:rsidRDefault="00D332B0" w:rsidP="00B00A4A">
            <w:pPr>
              <w:tabs>
                <w:tab w:val="left" w:pos="273"/>
              </w:tabs>
              <w:spacing w:before="20"/>
              <w:ind w:left="252" w:right="-8" w:hanging="277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2.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ระดับความสำเร็จในการขับเคลื่อนนโยบายสำคัญเร่งด่วนของรัฐบาล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D332B0" w:rsidRPr="00DF1B7E" w:rsidRDefault="00D332B0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t>10</w:t>
            </w:r>
          </w:p>
        </w:tc>
      </w:tr>
      <w:tr w:rsidR="00A96AD6" w:rsidRPr="00DF1B7E" w:rsidTr="00D332B0">
        <w:trPr>
          <w:trHeight w:val="442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6811B3" w:rsidRDefault="00A96AD6" w:rsidP="006811B3">
            <w:pPr>
              <w:tabs>
                <w:tab w:val="left" w:pos="653"/>
              </w:tabs>
              <w:ind w:left="667" w:hanging="406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044DB8">
              <w:rPr>
                <w:rFonts w:ascii="TH SarabunPSK" w:hAnsi="TH SarabunPSK" w:cs="TH SarabunPSK"/>
                <w:sz w:val="29"/>
                <w:szCs w:val="29"/>
              </w:rPr>
              <w:t>2.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1 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ab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ระดับความสำเร็จของการบริหารจัดการเพื่อติดตามประเมินผลการดำเนินการตามนโยบายเร่งด่วนของรัฐบาล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 xml:space="preserve"> 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(โครงการพัฒนาศักยภาพของหมู่บ้านและชุมชน 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(SML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>)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 xml:space="preserve">)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(3)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6811B3" w:rsidRDefault="00A96AD6" w:rsidP="00B00A4A">
            <w:pPr>
              <w:tabs>
                <w:tab w:val="left" w:pos="653"/>
              </w:tabs>
              <w:ind w:left="667" w:hanging="406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044DB8">
              <w:rPr>
                <w:rFonts w:ascii="TH SarabunPSK" w:hAnsi="TH SarabunPSK" w:cs="TH SarabunPSK"/>
                <w:sz w:val="29"/>
                <w:szCs w:val="29"/>
              </w:rPr>
              <w:t>2.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1 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ab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ระดับความสำเร็จของการบริหารจัดการเพื่อติดตามประเมินผลการดำเนินการตามนโยบายเร่งด่วนของรัฐบาล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 xml:space="preserve"> 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(โครงการพัฒนาศักยภาพของหมู่บ้านและชุมชน 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(SML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>)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 xml:space="preserve">) 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(3)</w:t>
            </w:r>
          </w:p>
        </w:tc>
      </w:tr>
      <w:tr w:rsidR="00A96AD6" w:rsidRPr="00DF1B7E" w:rsidTr="00D332B0">
        <w:trPr>
          <w:trHeight w:val="442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6811B3" w:rsidRDefault="00A96AD6" w:rsidP="006811B3">
            <w:pPr>
              <w:tabs>
                <w:tab w:val="left" w:pos="653"/>
                <w:tab w:val="left" w:pos="1560"/>
              </w:tabs>
              <w:ind w:left="667" w:hanging="406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2.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2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ab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ระดับความสำเร็จของการดำเนินการตามโครงการรับจำนำข้าวเปลือกนาปี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br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ปีการผลิต 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2554/55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(3)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6811B3" w:rsidRDefault="00A96AD6" w:rsidP="00B00A4A">
            <w:pPr>
              <w:tabs>
                <w:tab w:val="left" w:pos="653"/>
                <w:tab w:val="left" w:pos="1560"/>
              </w:tabs>
              <w:ind w:left="667" w:hanging="406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2.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2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ab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ระดับความสำเร็จของการดำเนินการตามโครงการรับจำนำข้าวเปลือกนาปี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br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ปีการผลิต 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2554/55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(3)</w:t>
            </w:r>
          </w:p>
        </w:tc>
      </w:tr>
      <w:tr w:rsidR="00A96AD6" w:rsidRPr="00DF1B7E" w:rsidTr="00D332B0">
        <w:trPr>
          <w:trHeight w:val="442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6811B3" w:rsidRDefault="00A96AD6" w:rsidP="00D33805">
            <w:pPr>
              <w:tabs>
                <w:tab w:val="left" w:pos="653"/>
              </w:tabs>
              <w:ind w:left="667" w:right="-166" w:hanging="406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044DB8">
              <w:rPr>
                <w:rFonts w:ascii="TH SarabunPSK" w:hAnsi="TH SarabunPSK" w:cs="TH SarabunPSK"/>
                <w:sz w:val="29"/>
                <w:szCs w:val="29"/>
              </w:rPr>
              <w:t>2.3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ab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ระดับความสำเร็จของการดำเนินการตามแผนงาน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/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โครงการเพื่อให้ความช่วยเหลือ ฟื้นฟู เยียวยาผู้ได้รับผลกระทบจากสถานการณ์อุทกภัยจังหวัด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(4)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6811B3" w:rsidRDefault="00A96AD6" w:rsidP="00D33805">
            <w:pPr>
              <w:tabs>
                <w:tab w:val="left" w:pos="653"/>
              </w:tabs>
              <w:ind w:left="667" w:right="-69" w:hanging="406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044DB8">
              <w:rPr>
                <w:rFonts w:ascii="TH SarabunPSK" w:hAnsi="TH SarabunPSK" w:cs="TH SarabunPSK"/>
                <w:sz w:val="29"/>
                <w:szCs w:val="29"/>
              </w:rPr>
              <w:t>2.3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  <w:r w:rsidRPr="00044DB8">
              <w:rPr>
                <w:rFonts w:ascii="TH SarabunPSK" w:hAnsi="TH SarabunPSK" w:cs="TH SarabunPSK" w:hint="cs"/>
                <w:sz w:val="29"/>
                <w:szCs w:val="29"/>
                <w:cs/>
              </w:rPr>
              <w:tab/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ระดับความสำเร็จของการดำเนินการตามแผนงาน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>/</w:t>
            </w:r>
            <w:r w:rsidRPr="00044DB8">
              <w:rPr>
                <w:rFonts w:ascii="TH SarabunPSK" w:hAnsi="TH SarabunPSK" w:cs="TH SarabunPSK"/>
                <w:sz w:val="29"/>
                <w:szCs w:val="29"/>
                <w:cs/>
              </w:rPr>
              <w:t>โครงการเพื่อให้ความช่วยเหลือ ฟื้นฟู เยียวยาผู้ได้รับผลกระทบจากสถานการณ์อุทกภัยจังหวัด</w:t>
            </w:r>
            <w:r w:rsidRPr="00044DB8">
              <w:rPr>
                <w:rFonts w:ascii="TH SarabunPSK" w:hAnsi="TH SarabunPSK" w:cs="TH SarabunPSK"/>
                <w:sz w:val="29"/>
                <w:szCs w:val="29"/>
              </w:rPr>
              <w:t xml:space="preserve"> 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(4)</w:t>
            </w:r>
          </w:p>
        </w:tc>
      </w:tr>
      <w:tr w:rsidR="00A96AD6" w:rsidRPr="00DF1B7E" w:rsidTr="00D332B0">
        <w:trPr>
          <w:trHeight w:val="705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805">
            <w:pPr>
              <w:tabs>
                <w:tab w:val="left" w:pos="298"/>
              </w:tabs>
              <w:spacing w:before="20"/>
              <w:ind w:left="256" w:right="-166" w:hanging="295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3.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การพัฒนาสังคม คุณภาพชีวิต ความปลอดภัย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ความมั่นคงทรัพยากรธรรมชาติและสิ่งแวดล้อม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>20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D33805">
            <w:pPr>
              <w:tabs>
                <w:tab w:val="left" w:pos="298"/>
              </w:tabs>
              <w:spacing w:before="20"/>
              <w:ind w:left="256" w:right="-94" w:hanging="295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3.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การพัฒนาสังคม คุณภาพชีวิต ความปลอดภัย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33805">
              <w:rPr>
                <w:rFonts w:ascii="TH SarabunPSK" w:eastAsia="Angsana New" w:hAnsi="TH SarabunPSK" w:cs="TH SarabunPSK"/>
                <w:spacing w:val="-4"/>
                <w:sz w:val="29"/>
                <w:szCs w:val="29"/>
                <w:cs/>
              </w:rPr>
              <w:t>ความมั่นคงทรัพยากรธรรมชาติและสิ่งแวดล้อม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>20</w:t>
            </w:r>
          </w:p>
        </w:tc>
      </w:tr>
      <w:tr w:rsidR="00A96AD6" w:rsidRPr="00DF1B7E" w:rsidTr="00D332B0">
        <w:trPr>
          <w:trHeight w:val="705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3.1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ระดับความสำเร็จของการแก้ไขปัญหาเพื่อลดจำนวนครัวเรือนยากจนที่มีรายได้เฉลี่ยต่ำกว่าเกณฑ์ จปฐ.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3.1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ระดับความสำเร็จของการแก้ไขปัญหาเพื่อลดจำนวนครัวเรือนยากจนที่มีรายได้เฉลี่ยต่ำกว่าเกณฑ์ จปฐ.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</w:tr>
      <w:tr w:rsidR="00A96AD6" w:rsidRPr="00DF1B7E" w:rsidTr="00D332B0">
        <w:trPr>
          <w:trHeight w:val="220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3.2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ระดับความสำเร็จในการป้องกันและแก้ไขปัญหายาเสพติด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3.2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ระดับความสำเร็จในการป้องกันและแก้ไขปัญหายาเสพติด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</w:tc>
      </w:tr>
      <w:tr w:rsidR="00A96AD6" w:rsidRPr="00DF1B7E" w:rsidTr="003D333A">
        <w:trPr>
          <w:trHeight w:val="643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3.3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ะแนนเฉลี่ยถ่วงน้ำหนักของร้อยละการจับกุมผู้กระทำผิดในคดีแต่ละกลุ่มที่เกิดขึ้นในปีงบประมาณ พ.ศ. 2555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(4)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252BFD">
            <w:pPr>
              <w:tabs>
                <w:tab w:val="left" w:pos="605"/>
              </w:tabs>
              <w:spacing w:before="20"/>
              <w:ind w:left="633" w:right="-69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3.3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ะแนนเฉลี่ยถ่วงน้ำหนักของร้อยละการจับกุมผู้กระทำผิดในคดีแต่ละกลุ่มที่เกิดขึ้นในปีงบประมาณ พ.ศ. 2555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(4)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</w:tr>
      <w:tr w:rsidR="00A96AD6" w:rsidRPr="00DF1B7E" w:rsidTr="00D33805">
        <w:trPr>
          <w:trHeight w:val="705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3.4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ระดับความสำเร็จของการบริหารจัดการทรัพยากรธรรมชาติและสิ่งแวดล้อม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(4)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B278A2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B278A2">
              <w:rPr>
                <w:rFonts w:ascii="TH SarabunPSK" w:eastAsia="Angsana New" w:hAnsi="TH SarabunPSK" w:cs="TH SarabunPSK"/>
                <w:sz w:val="29"/>
                <w:szCs w:val="29"/>
                <w:highlight w:val="yellow"/>
                <w:cs/>
              </w:rPr>
              <w:t xml:space="preserve">3.4 </w:t>
            </w:r>
            <w:r w:rsidRPr="00B278A2">
              <w:rPr>
                <w:rFonts w:ascii="TH SarabunPSK" w:eastAsia="Angsana New" w:hAnsi="TH SarabunPSK" w:cs="TH SarabunPSK"/>
                <w:sz w:val="29"/>
                <w:szCs w:val="29"/>
                <w:highlight w:val="yellow"/>
                <w:cs/>
              </w:rPr>
              <w:tab/>
              <w:t>ระดับความสำเร็จของการบริหารจัดการทรัพยากรธรรมชาติและสิ่งแวดล้อม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(4)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</w:tr>
      <w:tr w:rsidR="00A96AD6" w:rsidRPr="00DF1B7E" w:rsidTr="00D33805">
        <w:trPr>
          <w:trHeight w:val="705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127DCD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3.5 </w:t>
            </w: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ระดับความสำเร็จของการรักษาความปลอดภัยโดยเน้นอุบัติเหตุจราจรทางบก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127DCD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  <w:p w:rsidR="00A96AD6" w:rsidRPr="00127DCD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127DCD" w:rsidRDefault="00A96AD6" w:rsidP="00B00A4A">
            <w:pPr>
              <w:tabs>
                <w:tab w:val="left" w:pos="605"/>
              </w:tabs>
              <w:spacing w:before="20"/>
              <w:ind w:left="633" w:right="-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3.5 </w:t>
            </w: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ระดับความสำเร็จของการรักษาความปลอดภัยโดยเน้นอุบัติเหตุจราจรทางบก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</w:tr>
      <w:tr w:rsidR="00A96AD6" w:rsidRPr="00DF1B7E" w:rsidTr="00C078BD">
        <w:trPr>
          <w:trHeight w:val="434"/>
          <w:jc w:val="center"/>
        </w:trPr>
        <w:tc>
          <w:tcPr>
            <w:tcW w:w="166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A96AD6" w:rsidRPr="00127DCD" w:rsidRDefault="00A96AD6" w:rsidP="00B00A4A">
            <w:pPr>
              <w:tabs>
                <w:tab w:val="left" w:pos="605"/>
              </w:tabs>
              <w:spacing w:before="20"/>
              <w:ind w:left="633" w:right="-10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3.6 </w:t>
            </w: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ระดับความสำเร็จของการดำเนินการ</w:t>
            </w:r>
            <w:r w:rsidR="00127DCD"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br/>
            </w: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ตามแผนงานด้านความมั่นคง</w:t>
            </w:r>
          </w:p>
        </w:tc>
        <w:tc>
          <w:tcPr>
            <w:tcW w:w="75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A96AD6" w:rsidRPr="00127DCD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</w:tc>
        <w:tc>
          <w:tcPr>
            <w:tcW w:w="3877" w:type="dxa"/>
            <w:tcBorders>
              <w:top w:val="nil"/>
              <w:bottom w:val="single" w:sz="6" w:space="0" w:color="auto"/>
            </w:tcBorders>
          </w:tcPr>
          <w:p w:rsidR="00A96AD6" w:rsidRPr="00127DCD" w:rsidRDefault="00A96AD6" w:rsidP="00B00A4A">
            <w:pPr>
              <w:tabs>
                <w:tab w:val="left" w:pos="605"/>
              </w:tabs>
              <w:spacing w:before="20"/>
              <w:ind w:left="633" w:right="-108" w:hanging="381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 xml:space="preserve">3.6 </w:t>
            </w: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ระดับความสำเร็จของการดำเนินการ</w:t>
            </w:r>
            <w:r w:rsidR="00127DCD"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br/>
            </w:r>
            <w:r w:rsidRPr="00127DCD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ตามแผนงานด้านความมั่นคง</w:t>
            </w:r>
          </w:p>
        </w:tc>
        <w:tc>
          <w:tcPr>
            <w:tcW w:w="724" w:type="dxa"/>
            <w:tcBorders>
              <w:top w:val="nil"/>
              <w:bottom w:val="single" w:sz="6" w:space="0" w:color="auto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(3)</w:t>
            </w:r>
          </w:p>
        </w:tc>
      </w:tr>
      <w:tr w:rsidR="00A96AD6" w:rsidRPr="00DF1B7E" w:rsidTr="00D332B0">
        <w:trPr>
          <w:trHeight w:val="109"/>
          <w:jc w:val="center"/>
        </w:trPr>
        <w:tc>
          <w:tcPr>
            <w:tcW w:w="166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96AD6" w:rsidRPr="00DF1B7E" w:rsidRDefault="00A96AD6" w:rsidP="00E85C01">
            <w:pPr>
              <w:tabs>
                <w:tab w:val="left" w:pos="709"/>
              </w:tabs>
              <w:spacing w:before="20"/>
              <w:ind w:right="-108"/>
              <w:rPr>
                <w:rFonts w:ascii="TH SarabunPSK" w:hAnsi="TH SarabunPSK" w:cs="TH SarabunPSK"/>
                <w:sz w:val="29"/>
                <w:szCs w:val="29"/>
              </w:rPr>
            </w:pPr>
            <w:r w:rsidRPr="00E85C01">
              <w:rPr>
                <w:rFonts w:ascii="TH SarabunPSK" w:eastAsia="Angsana New" w:hAnsi="TH SarabunPSK" w:cs="TH SarabunPSK"/>
                <w:spacing w:val="-4"/>
                <w:sz w:val="29"/>
                <w:szCs w:val="29"/>
                <w:u w:val="single"/>
                <w:cs/>
              </w:rPr>
              <w:lastRenderedPageBreak/>
              <w:t>มิติที่</w:t>
            </w:r>
            <w:r w:rsidRPr="00E85C01">
              <w:rPr>
                <w:rFonts w:ascii="TH SarabunPSK" w:eastAsia="Angsana New" w:hAnsi="TH SarabunPSK" w:cs="TH SarabunPSK"/>
                <w:spacing w:val="-4"/>
                <w:sz w:val="29"/>
                <w:szCs w:val="29"/>
                <w:u w:val="single"/>
              </w:rPr>
              <w:t xml:space="preserve"> </w:t>
            </w:r>
            <w:r w:rsidRPr="00E85C01">
              <w:rPr>
                <w:rFonts w:ascii="TH SarabunPSK" w:eastAsia="Angsana New" w:hAnsi="TH SarabunPSK" w:cs="TH SarabunPSK"/>
                <w:spacing w:val="-4"/>
                <w:sz w:val="29"/>
                <w:szCs w:val="29"/>
                <w:u w:val="single"/>
                <w:cs/>
              </w:rPr>
              <w:t>2</w:t>
            </w:r>
            <w:r w:rsidRPr="00E85C01">
              <w:rPr>
                <w:rFonts w:ascii="TH SarabunPSK" w:eastAsia="Angsana New" w:hAnsi="TH SarabunPSK" w:cs="TH SarabunPSK"/>
                <w:spacing w:val="-4"/>
                <w:sz w:val="29"/>
                <w:szCs w:val="29"/>
              </w:rPr>
              <w:t xml:space="preserve"> </w:t>
            </w:r>
            <w:r w:rsidRPr="00E85C01">
              <w:rPr>
                <w:rFonts w:ascii="TH SarabunPSK" w:eastAsia="Angsana New" w:hAnsi="TH SarabunPSK" w:cs="TH SarabunPSK"/>
                <w:spacing w:val="-4"/>
                <w:sz w:val="29"/>
                <w:szCs w:val="29"/>
                <w:cs/>
              </w:rPr>
              <w:t>ด้านคุณภาพ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การให้บริการ</w:t>
            </w:r>
          </w:p>
        </w:tc>
        <w:tc>
          <w:tcPr>
            <w:tcW w:w="391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5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20</w:t>
            </w:r>
          </w:p>
        </w:tc>
        <w:tc>
          <w:tcPr>
            <w:tcW w:w="3877" w:type="dxa"/>
            <w:tcBorders>
              <w:top w:val="single" w:sz="6" w:space="0" w:color="auto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4" w:type="dxa"/>
            <w:tcBorders>
              <w:top w:val="single" w:sz="6" w:space="0" w:color="auto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20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spacing w:before="20"/>
              <w:ind w:left="172" w:hanging="172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sym w:font="Symbol" w:char="F0B7"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ความพึงพอใจ</w:t>
            </w: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pStyle w:val="top"/>
              <w:numPr>
                <w:ilvl w:val="0"/>
                <w:numId w:val="3"/>
              </w:numPr>
              <w:tabs>
                <w:tab w:val="clear" w:pos="8789"/>
                <w:tab w:val="left" w:pos="233"/>
              </w:tabs>
              <w:spacing w:before="20"/>
              <w:ind w:right="-23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ร้อยละของระดับความพึงพอใจของผู้รับบริการ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  <w:t>8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D332B0">
            <w:pPr>
              <w:pStyle w:val="top"/>
              <w:tabs>
                <w:tab w:val="clear" w:pos="8789"/>
                <w:tab w:val="left" w:pos="255"/>
              </w:tabs>
              <w:spacing w:before="20"/>
              <w:ind w:left="255" w:right="-66" w:hanging="279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t>4.</w:t>
            </w:r>
            <w:r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ร้อยละของระดับความพึงพอใจของผู้รับบริการ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  <w:t>8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spacing w:before="20"/>
              <w:ind w:left="172" w:hanging="172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pStyle w:val="top"/>
              <w:tabs>
                <w:tab w:val="clear" w:pos="8789"/>
                <w:tab w:val="left" w:pos="233"/>
              </w:tabs>
              <w:spacing w:before="20"/>
              <w:ind w:left="252" w:right="-23" w:hanging="263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5.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ร้อยละของระดับความพึงพอใจของผู้กำหนดนโยบาย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  <w:t>4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D332B0">
            <w:pPr>
              <w:pStyle w:val="top"/>
              <w:tabs>
                <w:tab w:val="clear" w:pos="8789"/>
                <w:tab w:val="left" w:pos="255"/>
                <w:tab w:val="left" w:pos="297"/>
              </w:tabs>
              <w:spacing w:before="20"/>
              <w:ind w:left="255" w:right="-23" w:hanging="279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5.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ร้อยละของระดับความพึงพอใจของผู้กำหนดนโยบาย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  <w:t>4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  <w:tab w:val="center" w:pos="1755"/>
              </w:tabs>
              <w:spacing w:before="20"/>
              <w:ind w:left="792" w:hanging="792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tabs>
                <w:tab w:val="left" w:pos="-4788"/>
                <w:tab w:val="left" w:pos="233"/>
              </w:tabs>
              <w:spacing w:before="20"/>
              <w:ind w:left="252" w:right="-24" w:hanging="263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6.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ระดับความสำเร็จของการพัฒนาศูนย์บริการร่วมหรือเคาน์เตอร์บริการประชาชน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>4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D332B0">
            <w:pPr>
              <w:tabs>
                <w:tab w:val="left" w:pos="-4788"/>
                <w:tab w:val="left" w:pos="255"/>
                <w:tab w:val="left" w:pos="297"/>
              </w:tabs>
              <w:spacing w:before="20"/>
              <w:ind w:left="255" w:right="-24" w:hanging="279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6.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ระดับความสำเร็จของการพัฒนาศูนย์บริการร่วมหรือเคาน์เตอร์บริการประชาชน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>4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211"/>
                <w:tab w:val="center" w:pos="1755"/>
              </w:tabs>
              <w:spacing w:before="20"/>
              <w:ind w:left="214" w:hanging="214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sym w:font="Symbol" w:char="F0B7"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การป้องกันการทุจริต</w:t>
            </w:r>
          </w:p>
        </w:tc>
        <w:tc>
          <w:tcPr>
            <w:tcW w:w="391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A96AD6" w:rsidRPr="00DF1B7E" w:rsidRDefault="00A96AD6" w:rsidP="00D332B0">
            <w:pPr>
              <w:tabs>
                <w:tab w:val="left" w:pos="-4788"/>
                <w:tab w:val="left" w:pos="233"/>
              </w:tabs>
              <w:spacing w:before="20"/>
              <w:ind w:left="252" w:right="-24" w:hanging="263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7.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ระดับความสำเร็จของการดำเนินการตามมาตรการป้องกันและปราบปรามการทุจริต</w:t>
            </w:r>
          </w:p>
        </w:tc>
        <w:tc>
          <w:tcPr>
            <w:tcW w:w="75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  <w:t>4</w:t>
            </w:r>
          </w:p>
        </w:tc>
        <w:tc>
          <w:tcPr>
            <w:tcW w:w="3877" w:type="dxa"/>
            <w:tcBorders>
              <w:top w:val="nil"/>
              <w:bottom w:val="single" w:sz="6" w:space="0" w:color="auto"/>
            </w:tcBorders>
          </w:tcPr>
          <w:p w:rsidR="00A96AD6" w:rsidRPr="00DF1B7E" w:rsidRDefault="00A96AD6" w:rsidP="00D332B0">
            <w:pPr>
              <w:tabs>
                <w:tab w:val="left" w:pos="-4788"/>
                <w:tab w:val="left" w:pos="255"/>
                <w:tab w:val="left" w:pos="297"/>
              </w:tabs>
              <w:spacing w:before="20"/>
              <w:ind w:left="255" w:right="-24" w:hanging="279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7.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ระดับความสำเร็จของการดำเนินการตามมาตรการป้องกันและปราบปรามการทุจริต</w:t>
            </w:r>
          </w:p>
        </w:tc>
        <w:tc>
          <w:tcPr>
            <w:tcW w:w="724" w:type="dxa"/>
            <w:tcBorders>
              <w:top w:val="nil"/>
              <w:bottom w:val="single" w:sz="6" w:space="0" w:color="auto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  <w:t>4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tabs>
                <w:tab w:val="left" w:pos="709"/>
              </w:tabs>
              <w:spacing w:before="20"/>
              <w:ind w:left="-10" w:firstLine="10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pacing w:val="-4"/>
                <w:sz w:val="29"/>
                <w:szCs w:val="29"/>
                <w:u w:val="single"/>
                <w:cs/>
              </w:rPr>
              <w:t>มิติที่</w:t>
            </w:r>
            <w:r w:rsidRPr="00DF1B7E">
              <w:rPr>
                <w:rFonts w:ascii="TH SarabunPSK" w:eastAsia="Angsana New" w:hAnsi="TH SarabunPSK" w:cs="TH SarabunPSK"/>
                <w:spacing w:val="-4"/>
                <w:sz w:val="29"/>
                <w:szCs w:val="29"/>
                <w:u w:val="single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pacing w:val="-4"/>
                <w:sz w:val="29"/>
                <w:szCs w:val="29"/>
                <w:u w:val="single"/>
                <w:cs/>
              </w:rPr>
              <w:t>3</w:t>
            </w:r>
            <w:r w:rsidRPr="00DF1B7E">
              <w:rPr>
                <w:rFonts w:ascii="TH SarabunPSK" w:eastAsia="Angsana New" w:hAnsi="TH SarabunPSK" w:cs="TH SarabunPSK"/>
                <w:spacing w:val="-4"/>
                <w:sz w:val="29"/>
                <w:szCs w:val="29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pacing w:val="-4"/>
                <w:sz w:val="29"/>
                <w:szCs w:val="29"/>
                <w:cs/>
              </w:rPr>
              <w:t>ด้านประสิทธิภาพของการปฏิบัติราชการ</w:t>
            </w:r>
          </w:p>
        </w:tc>
        <w:tc>
          <w:tcPr>
            <w:tcW w:w="391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75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>10</w:t>
            </w:r>
          </w:p>
        </w:tc>
        <w:tc>
          <w:tcPr>
            <w:tcW w:w="3877" w:type="dxa"/>
            <w:tcBorders>
              <w:top w:val="single" w:sz="6" w:space="0" w:color="auto"/>
              <w:bottom w:val="nil"/>
            </w:tcBorders>
          </w:tcPr>
          <w:p w:rsidR="00A96AD6" w:rsidRPr="00DF1B7E" w:rsidRDefault="00A96AD6" w:rsidP="00D332B0">
            <w:pPr>
              <w:tabs>
                <w:tab w:val="left" w:pos="255"/>
                <w:tab w:val="left" w:pos="709"/>
              </w:tabs>
              <w:spacing w:before="20"/>
              <w:ind w:left="255" w:hanging="279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724" w:type="dxa"/>
            <w:tcBorders>
              <w:top w:val="single" w:sz="6" w:space="0" w:color="auto"/>
              <w:bottom w:val="nil"/>
            </w:tcBorders>
          </w:tcPr>
          <w:p w:rsidR="00A96AD6" w:rsidRPr="00DF1B7E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cs/>
              </w:rPr>
              <w:t>10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numPr>
                <w:ilvl w:val="0"/>
                <w:numId w:val="2"/>
              </w:numPr>
              <w:spacing w:before="20"/>
              <w:ind w:left="158" w:right="-99" w:hanging="196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การรักษามาตรฐานระยะ</w:t>
            </w:r>
            <w:r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เวลาการให้บริการ</w:t>
            </w: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tabs>
                <w:tab w:val="left" w:pos="-4788"/>
                <w:tab w:val="left" w:pos="261"/>
              </w:tabs>
              <w:spacing w:before="20"/>
              <w:ind w:left="261" w:right="-24" w:hanging="272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8.</w:t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ab/>
              <w:t>ระดับความสำเร็จของร้อยละเฉลี่ยถ่วงน้ำหนักในการรักษามาตรฐานระยะเวลาการให้บริการ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B278A2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B278A2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5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D332B0">
            <w:pPr>
              <w:tabs>
                <w:tab w:val="left" w:pos="-4788"/>
                <w:tab w:val="left" w:pos="255"/>
                <w:tab w:val="left" w:pos="326"/>
              </w:tabs>
              <w:spacing w:before="20"/>
              <w:ind w:left="255" w:right="-24" w:hanging="279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8.</w:t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ab/>
              <w:t>ระดับความสำเร็จของร้อยละเฉลี่ยถ่วงน้ำหนักในการรักษามาตรฐานระยะเวลาการให้บริการ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9E4DE7" w:rsidRDefault="00E45D8F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  <w:highlight w:val="yellow"/>
              </w:rPr>
            </w:pPr>
            <w:r w:rsidRPr="005B73A7">
              <w:rPr>
                <w:rFonts w:ascii="TH SarabunPSK" w:eastAsia="Angsana New" w:hAnsi="TH SarabunPSK" w:cs="TH SarabunPSK" w:hint="cs"/>
                <w:sz w:val="29"/>
                <w:szCs w:val="29"/>
                <w:highlight w:val="yellow"/>
                <w:cs/>
              </w:rPr>
              <w:t>3</w:t>
            </w:r>
          </w:p>
        </w:tc>
      </w:tr>
      <w:tr w:rsidR="00A96AD6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tabs>
                <w:tab w:val="left" w:pos="112"/>
                <w:tab w:val="center" w:pos="1755"/>
              </w:tabs>
              <w:spacing w:before="20"/>
              <w:ind w:left="158" w:right="-99" w:hanging="196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sym w:font="Symbol" w:char="F0B7"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การบริหารงบประมาณ</w:t>
            </w: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A96AD6" w:rsidRPr="00DF1B7E" w:rsidRDefault="00A96AD6" w:rsidP="00D332B0">
            <w:pPr>
              <w:tabs>
                <w:tab w:val="left" w:pos="-4788"/>
                <w:tab w:val="left" w:pos="261"/>
              </w:tabs>
              <w:spacing w:before="20"/>
              <w:ind w:left="261" w:right="-24" w:hanging="272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9.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ร้อยละความสำเร็จของการเบิกจ่ายงบประมาณตามแผน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A96AD6" w:rsidRPr="00B278A2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B278A2">
              <w:rPr>
                <w:rFonts w:ascii="TH SarabunPSK" w:eastAsia="Angsana New" w:hAnsi="TH SarabunPSK" w:cs="TH SarabunPSK"/>
                <w:sz w:val="29"/>
                <w:szCs w:val="29"/>
              </w:rPr>
              <w:t>5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A96AD6" w:rsidRPr="00DF1B7E" w:rsidRDefault="00A96AD6" w:rsidP="00D332B0">
            <w:pPr>
              <w:tabs>
                <w:tab w:val="left" w:pos="-4788"/>
                <w:tab w:val="left" w:pos="255"/>
                <w:tab w:val="left" w:pos="326"/>
              </w:tabs>
              <w:spacing w:before="20"/>
              <w:ind w:left="255" w:right="-24" w:hanging="279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A96AD6" w:rsidRPr="009E4DE7" w:rsidRDefault="00A96AD6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highlight w:val="yellow"/>
                <w:cs/>
              </w:rPr>
            </w:pPr>
          </w:p>
        </w:tc>
      </w:tr>
      <w:tr w:rsidR="007F4435" w:rsidRPr="00DF1B7E" w:rsidTr="00252BFD">
        <w:trPr>
          <w:trHeight w:val="459"/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112"/>
                <w:tab w:val="center" w:pos="1755"/>
              </w:tabs>
              <w:spacing w:before="20" w:after="20"/>
              <w:ind w:left="158" w:right="-99" w:hanging="196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7F4435" w:rsidRPr="006975AB" w:rsidRDefault="007F4435" w:rsidP="00252BFD">
            <w:pPr>
              <w:widowControl w:val="0"/>
              <w:tabs>
                <w:tab w:val="left" w:pos="597"/>
              </w:tabs>
              <w:adjustRightInd w:val="0"/>
              <w:spacing w:before="20" w:after="20"/>
              <w:ind w:left="597" w:hanging="364"/>
              <w:textAlignment w:val="baseline"/>
              <w:rPr>
                <w:rFonts w:ascii="TH SarabunPSK" w:hAnsi="TH SarabunPSK" w:cs="TH SarabunPSK"/>
                <w:sz w:val="29"/>
                <w:szCs w:val="29"/>
                <w:cs/>
              </w:rPr>
            </w:pPr>
            <w:r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t>9.1</w:t>
            </w:r>
            <w:r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>ร้อยละความสำเร็จของการเบิกจ่าย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br/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เงินงบประมาณตามแผน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7F4435" w:rsidRPr="00B278A2" w:rsidRDefault="007F4435" w:rsidP="00252BFD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B278A2"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t>(3)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7F4435" w:rsidRPr="00DF1B7E" w:rsidRDefault="007F4435" w:rsidP="00652486">
            <w:pPr>
              <w:tabs>
                <w:tab w:val="left" w:pos="-4788"/>
                <w:tab w:val="left" w:pos="255"/>
                <w:tab w:val="left" w:pos="326"/>
              </w:tabs>
              <w:spacing w:before="20"/>
              <w:ind w:left="255" w:right="-24" w:hanging="279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B278A2">
              <w:rPr>
                <w:rFonts w:ascii="TH SarabunPSK" w:eastAsia="Angsana New" w:hAnsi="TH SarabunPSK" w:cs="TH SarabunPSK"/>
                <w:sz w:val="29"/>
                <w:szCs w:val="29"/>
                <w:highlight w:val="yellow"/>
                <w:cs/>
              </w:rPr>
              <w:t>9.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ab/>
              <w:t>ร้อยละความสำเร็จของการเบิกจ่ายงบประมาณตามแผน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7F4435" w:rsidRPr="009E4DE7" w:rsidRDefault="007F4435" w:rsidP="00652486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highlight w:val="yellow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highlight w:val="yellow"/>
              </w:rPr>
              <w:t>1.5</w:t>
            </w:r>
          </w:p>
        </w:tc>
      </w:tr>
      <w:tr w:rsidR="007F4435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112"/>
                <w:tab w:val="center" w:pos="1755"/>
              </w:tabs>
              <w:spacing w:before="20" w:after="20"/>
              <w:ind w:left="158" w:right="-99" w:hanging="196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7F4435" w:rsidRPr="006975AB" w:rsidRDefault="007F4435" w:rsidP="00252BFD">
            <w:pPr>
              <w:tabs>
                <w:tab w:val="left" w:pos="597"/>
              </w:tabs>
              <w:autoSpaceDE w:val="0"/>
              <w:autoSpaceDN w:val="0"/>
              <w:adjustRightInd w:val="0"/>
              <w:spacing w:before="20" w:after="20"/>
              <w:ind w:left="597" w:hanging="364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7F4435" w:rsidRPr="00B278A2" w:rsidRDefault="007F4435" w:rsidP="00252BFD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7F4435" w:rsidRPr="006975AB" w:rsidRDefault="007F4435" w:rsidP="0010060D">
            <w:pPr>
              <w:tabs>
                <w:tab w:val="left" w:pos="311"/>
              </w:tabs>
              <w:autoSpaceDE w:val="0"/>
              <w:autoSpaceDN w:val="0"/>
              <w:adjustRightInd w:val="0"/>
              <w:spacing w:before="20" w:after="20"/>
              <w:ind w:left="328" w:hanging="380"/>
              <w:rPr>
                <w:rFonts w:ascii="TH SarabunPSK" w:hAnsi="TH SarabunPSK" w:cs="TH SarabunPSK"/>
                <w:sz w:val="29"/>
                <w:szCs w:val="29"/>
                <w:highlight w:val="yellow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highlight w:val="yellow"/>
                <w:cs/>
              </w:rPr>
              <w:t>10.</w:t>
            </w:r>
            <w:r w:rsidRPr="006975AB">
              <w:rPr>
                <w:rFonts w:ascii="TH SarabunPSK" w:hAnsi="TH SarabunPSK" w:cs="TH SarabunPSK"/>
                <w:sz w:val="29"/>
                <w:szCs w:val="29"/>
                <w:highlight w:val="yellow"/>
                <w:cs/>
              </w:rPr>
              <w:tab/>
            </w:r>
            <w:r w:rsidRPr="006975AB">
              <w:rPr>
                <w:rFonts w:ascii="TH SarabunPSK" w:hAnsi="TH SarabunPSK" w:cs="TH SarabunPSK" w:hint="cs"/>
                <w:sz w:val="29"/>
                <w:szCs w:val="29"/>
                <w:highlight w:val="yellow"/>
                <w:cs/>
              </w:rPr>
              <w:t>ร้อยละของการเบิกจ่ายเงินงบประมาณรายจ่ายลงทุน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7F4435" w:rsidRPr="009E4DE7" w:rsidRDefault="007F4435" w:rsidP="0010060D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highlight w:val="yellow"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29"/>
                <w:szCs w:val="29"/>
                <w:highlight w:val="yellow"/>
                <w:cs/>
              </w:rPr>
              <w:t>0.5</w:t>
            </w:r>
          </w:p>
        </w:tc>
      </w:tr>
      <w:tr w:rsidR="007F4435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112"/>
                <w:tab w:val="center" w:pos="1755"/>
              </w:tabs>
              <w:spacing w:before="20" w:after="20"/>
              <w:ind w:left="158" w:right="-99" w:hanging="196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7F4435" w:rsidRPr="006975AB" w:rsidRDefault="007F4435" w:rsidP="00CB38AF">
            <w:pPr>
              <w:tabs>
                <w:tab w:val="left" w:pos="597"/>
              </w:tabs>
              <w:autoSpaceDE w:val="0"/>
              <w:autoSpaceDN w:val="0"/>
              <w:adjustRightInd w:val="0"/>
              <w:spacing w:before="20" w:after="20"/>
              <w:ind w:left="597" w:hanging="364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7F4435" w:rsidRPr="00B278A2" w:rsidRDefault="007F4435" w:rsidP="00CB38AF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7F4435" w:rsidRPr="006975AB" w:rsidRDefault="007F4435" w:rsidP="005F2A88">
            <w:pPr>
              <w:tabs>
                <w:tab w:val="left" w:pos="311"/>
              </w:tabs>
              <w:autoSpaceDE w:val="0"/>
              <w:autoSpaceDN w:val="0"/>
              <w:adjustRightInd w:val="0"/>
              <w:spacing w:before="20" w:after="20"/>
              <w:ind w:left="328" w:hanging="380"/>
              <w:rPr>
                <w:rFonts w:ascii="TH SarabunPSK" w:hAnsi="TH SarabunPSK" w:cs="TH SarabunPSK"/>
                <w:sz w:val="29"/>
                <w:szCs w:val="29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highlight w:val="yellow"/>
                <w:cs/>
              </w:rPr>
              <w:t>11.</w:t>
            </w:r>
            <w:r w:rsidRPr="006975AB">
              <w:rPr>
                <w:rFonts w:ascii="TH SarabunPSK" w:hAnsi="TH SarabunPSK" w:cs="TH SarabunPSK"/>
                <w:sz w:val="29"/>
                <w:szCs w:val="29"/>
                <w:highlight w:val="yellow"/>
                <w:cs/>
              </w:rPr>
              <w:tab/>
            </w:r>
            <w:r w:rsidRPr="006975AB">
              <w:rPr>
                <w:rFonts w:ascii="TH SarabunPSK" w:hAnsi="TH SarabunPSK" w:cs="TH SarabunPSK" w:hint="cs"/>
                <w:sz w:val="29"/>
                <w:szCs w:val="29"/>
                <w:highlight w:val="yellow"/>
                <w:cs/>
              </w:rPr>
              <w:t>ร้อยละของการเบิกจ่ายเงินงบประมาณรายจ่ายภาพรวม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7F4435" w:rsidRPr="009E4DE7" w:rsidRDefault="007F4435" w:rsidP="005F2A88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highlight w:val="yellow"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29"/>
                <w:szCs w:val="29"/>
                <w:highlight w:val="yellow"/>
                <w:cs/>
              </w:rPr>
              <w:t>1</w:t>
            </w:r>
          </w:p>
        </w:tc>
      </w:tr>
      <w:tr w:rsidR="007F4435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112"/>
                <w:tab w:val="center" w:pos="1755"/>
              </w:tabs>
              <w:spacing w:before="20" w:after="20"/>
              <w:ind w:left="158" w:right="-99" w:hanging="196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7F4435" w:rsidRPr="006975AB" w:rsidRDefault="007F4435" w:rsidP="008E3C19">
            <w:pPr>
              <w:tabs>
                <w:tab w:val="left" w:pos="597"/>
              </w:tabs>
              <w:autoSpaceDE w:val="0"/>
              <w:autoSpaceDN w:val="0"/>
              <w:adjustRightInd w:val="0"/>
              <w:spacing w:before="20" w:after="20"/>
              <w:ind w:left="597" w:hanging="364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6975AB">
              <w:rPr>
                <w:rFonts w:ascii="TH SarabunPSK" w:hAnsi="TH SarabunPSK" w:cs="TH SarabunPSK"/>
                <w:sz w:val="29"/>
                <w:szCs w:val="29"/>
              </w:rPr>
              <w:t xml:space="preserve">9.2 </w:t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ab/>
              <w:t xml:space="preserve">ระดับความสำเร็จของร้อยละเฉลี่ยถ่วงน้ำหนักตามเป้าหมายผลผลิตของจังหวัด </w:t>
            </w:r>
            <w:r w:rsidRPr="006975A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>ตามเอกสารงบประมาณรายจ่าย</w:t>
            </w:r>
            <w:r w:rsidRPr="006975AB">
              <w:rPr>
                <w:rFonts w:ascii="TH SarabunPSK" w:hAnsi="TH SarabunPSK" w:cs="TH SarabunPSK"/>
                <w:sz w:val="29"/>
                <w:szCs w:val="29"/>
              </w:rPr>
              <w:t>)</w:t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7F4435" w:rsidRPr="00B278A2" w:rsidRDefault="007F4435" w:rsidP="008E3C19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B278A2">
              <w:rPr>
                <w:rFonts w:ascii="TH SarabunPSK" w:eastAsia="Angsana New" w:hAnsi="TH SarabunPSK" w:cs="TH SarabunPSK" w:hint="cs"/>
                <w:sz w:val="29"/>
                <w:szCs w:val="29"/>
                <w:cs/>
              </w:rPr>
              <w:t>(2)</w:t>
            </w: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7F4435" w:rsidRPr="006975AB" w:rsidRDefault="007F4435" w:rsidP="005B73A7">
            <w:pPr>
              <w:tabs>
                <w:tab w:val="left" w:pos="311"/>
              </w:tabs>
              <w:autoSpaceDE w:val="0"/>
              <w:autoSpaceDN w:val="0"/>
              <w:adjustRightInd w:val="0"/>
              <w:spacing w:before="20" w:after="20"/>
              <w:ind w:left="328" w:right="-69" w:hanging="380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B278A2">
              <w:rPr>
                <w:rFonts w:ascii="TH SarabunPSK" w:hAnsi="TH SarabunPSK" w:cs="TH SarabunPSK"/>
                <w:sz w:val="29"/>
                <w:szCs w:val="29"/>
                <w:highlight w:val="yellow"/>
              </w:rPr>
              <w:t>12.</w:t>
            </w:r>
            <w:r w:rsidRPr="006975AB">
              <w:rPr>
                <w:rFonts w:ascii="TH SarabunPSK" w:hAnsi="TH SarabunPSK" w:cs="TH SarabunPSK"/>
                <w:sz w:val="29"/>
                <w:szCs w:val="29"/>
              </w:rPr>
              <w:t xml:space="preserve"> </w:t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ab/>
              <w:t xml:space="preserve">ระดับความสำเร็จของร้อยละเฉลี่ยถ่วงน้ำหนักตามเป้าหมายผลผลิตของจังหวัด </w:t>
            </w:r>
            <w:r w:rsidRPr="006975A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>ตามเอกสารงบประมาณรายจ่าย</w:t>
            </w:r>
            <w:r w:rsidRPr="006975AB">
              <w:rPr>
                <w:rFonts w:ascii="TH SarabunPSK" w:hAnsi="TH SarabunPSK" w:cs="TH SarabunPSK"/>
                <w:sz w:val="29"/>
                <w:szCs w:val="29"/>
              </w:rPr>
              <w:t>)</w:t>
            </w:r>
            <w:r w:rsidRPr="006975AB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7F4435" w:rsidRPr="009E4DE7" w:rsidRDefault="007F4435" w:rsidP="008E3C19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  <w:highlight w:val="yellow"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29"/>
                <w:szCs w:val="29"/>
                <w:highlight w:val="yellow"/>
                <w:cs/>
              </w:rPr>
              <w:t>2</w:t>
            </w:r>
          </w:p>
        </w:tc>
      </w:tr>
      <w:tr w:rsidR="007F4435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112"/>
                <w:tab w:val="center" w:pos="1755"/>
              </w:tabs>
              <w:spacing w:before="20" w:after="20"/>
              <w:ind w:left="158" w:right="-99" w:hanging="196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  <w:r w:rsidRPr="009E4DE7">
              <w:rPr>
                <w:rFonts w:ascii="TH SarabunPSK" w:hAnsi="TH SarabunPSK" w:cs="TH SarabunPSK"/>
                <w:sz w:val="29"/>
                <w:szCs w:val="29"/>
                <w:highlight w:val="yellow"/>
              </w:rPr>
              <w:sym w:font="Symbol" w:char="F0B7"/>
            </w:r>
            <w:r w:rsidRPr="009E4DE7">
              <w:rPr>
                <w:rFonts w:ascii="TH SarabunPSK" w:eastAsia="Angsana New" w:hAnsi="TH SarabunPSK" w:cs="TH SarabunPSK"/>
                <w:sz w:val="29"/>
                <w:szCs w:val="29"/>
                <w:highlight w:val="yellow"/>
              </w:rPr>
              <w:t xml:space="preserve"> </w:t>
            </w:r>
            <w:r w:rsidRPr="009E4DE7">
              <w:rPr>
                <w:rFonts w:ascii="TH SarabunPSK" w:hAnsi="TH SarabunPSK" w:cs="TH SarabunPSK" w:hint="cs"/>
                <w:sz w:val="29"/>
                <w:szCs w:val="29"/>
                <w:highlight w:val="yellow"/>
                <w:cs/>
              </w:rPr>
              <w:t>ประสิทธิภาพการใช้พลังงาน</w:t>
            </w:r>
          </w:p>
        </w:tc>
        <w:tc>
          <w:tcPr>
            <w:tcW w:w="3911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-4788"/>
                <w:tab w:val="left" w:pos="261"/>
              </w:tabs>
              <w:spacing w:before="20" w:after="20"/>
              <w:ind w:left="261" w:right="-24" w:hanging="272"/>
              <w:rPr>
                <w:rFonts w:ascii="TH SarabunPSK" w:eastAsia="Angsana New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7F4435" w:rsidRPr="00DF1B7E" w:rsidRDefault="007F4435" w:rsidP="00252BFD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3877" w:type="dxa"/>
            <w:tcBorders>
              <w:top w:val="nil"/>
              <w:bottom w:val="nil"/>
            </w:tcBorders>
          </w:tcPr>
          <w:p w:rsidR="007F4435" w:rsidRPr="009E4DE7" w:rsidRDefault="007F4435" w:rsidP="002147C8">
            <w:pPr>
              <w:tabs>
                <w:tab w:val="left" w:pos="-4788"/>
                <w:tab w:val="left" w:pos="311"/>
              </w:tabs>
              <w:spacing w:before="20" w:after="20"/>
              <w:ind w:left="328" w:right="-24" w:hanging="380"/>
              <w:rPr>
                <w:rFonts w:ascii="TH SarabunPSK" w:eastAsia="Angsana New" w:hAnsi="TH SarabunPSK" w:cs="TH SarabunPSK"/>
                <w:sz w:val="29"/>
                <w:szCs w:val="29"/>
                <w:highlight w:val="yellow"/>
                <w:cs/>
              </w:rPr>
            </w:pPr>
            <w:r w:rsidRPr="009E4DE7">
              <w:rPr>
                <w:rFonts w:ascii="TH SarabunPSK" w:eastAsia="Angsana New" w:hAnsi="TH SarabunPSK" w:cs="TH SarabunPSK" w:hint="cs"/>
                <w:sz w:val="29"/>
                <w:szCs w:val="29"/>
                <w:highlight w:val="yellow"/>
                <w:cs/>
              </w:rPr>
              <w:t>1</w:t>
            </w:r>
            <w:r>
              <w:rPr>
                <w:rFonts w:ascii="TH SarabunPSK" w:eastAsia="Angsana New" w:hAnsi="TH SarabunPSK" w:cs="TH SarabunPSK" w:hint="cs"/>
                <w:sz w:val="29"/>
                <w:szCs w:val="29"/>
                <w:highlight w:val="yellow"/>
                <w:cs/>
              </w:rPr>
              <w:t>3</w:t>
            </w:r>
            <w:r w:rsidRPr="009E4DE7">
              <w:rPr>
                <w:rFonts w:ascii="TH SarabunPSK" w:eastAsia="Angsana New" w:hAnsi="TH SarabunPSK" w:cs="TH SarabunPSK" w:hint="cs"/>
                <w:sz w:val="29"/>
                <w:szCs w:val="29"/>
                <w:highlight w:val="yellow"/>
                <w:cs/>
              </w:rPr>
              <w:t>. ระดับความสำเร็จของการดำเนินการ</w:t>
            </w:r>
            <w:r>
              <w:rPr>
                <w:rFonts w:ascii="TH SarabunPSK" w:eastAsia="Angsana New" w:hAnsi="TH SarabunPSK" w:cs="TH SarabunPSK"/>
                <w:sz w:val="29"/>
                <w:szCs w:val="29"/>
                <w:highlight w:val="yellow"/>
                <w:cs/>
              </w:rPr>
              <w:br/>
            </w:r>
            <w:r w:rsidRPr="009E4DE7">
              <w:rPr>
                <w:rFonts w:ascii="TH SarabunPSK" w:eastAsia="Angsana New" w:hAnsi="TH SarabunPSK" w:cs="TH SarabunPSK" w:hint="cs"/>
                <w:sz w:val="29"/>
                <w:szCs w:val="29"/>
                <w:highlight w:val="yellow"/>
                <w:cs/>
              </w:rPr>
              <w:t>ตามมาตรการประหยัดพลังงาน</w:t>
            </w:r>
            <w:r w:rsidR="00B278A2">
              <w:rPr>
                <w:rFonts w:ascii="TH SarabunPSK" w:eastAsia="Angsana New" w:hAnsi="TH SarabunPSK" w:cs="TH SarabunPSK" w:hint="cs"/>
                <w:sz w:val="29"/>
                <w:szCs w:val="29"/>
                <w:highlight w:val="yellow"/>
                <w:cs/>
              </w:rPr>
              <w:t>ของจังหวัด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7F4435" w:rsidRPr="00DF1B7E" w:rsidRDefault="007F4435" w:rsidP="00252BFD">
            <w:pPr>
              <w:tabs>
                <w:tab w:val="left" w:pos="709"/>
              </w:tabs>
              <w:spacing w:before="20" w:after="20"/>
              <w:jc w:val="center"/>
              <w:rPr>
                <w:rFonts w:ascii="TH SarabunPSK" w:eastAsia="Angsana New" w:hAnsi="TH SarabunPSK" w:cs="TH SarabunPSK"/>
                <w:b/>
                <w:bCs/>
                <w:sz w:val="29"/>
                <w:szCs w:val="29"/>
              </w:rPr>
            </w:pPr>
            <w:r w:rsidRPr="00B278A2">
              <w:rPr>
                <w:rFonts w:ascii="TH SarabunPSK" w:eastAsia="Angsana New" w:hAnsi="TH SarabunPSK" w:cs="TH SarabunPSK" w:hint="cs"/>
                <w:b/>
                <w:bCs/>
                <w:sz w:val="29"/>
                <w:szCs w:val="29"/>
                <w:highlight w:val="yellow"/>
                <w:cs/>
              </w:rPr>
              <w:t>2</w:t>
            </w:r>
          </w:p>
        </w:tc>
      </w:tr>
      <w:tr w:rsidR="007F4435" w:rsidRPr="00DF1B7E" w:rsidTr="00D332B0">
        <w:trPr>
          <w:jc w:val="center"/>
        </w:trPr>
        <w:tc>
          <w:tcPr>
            <w:tcW w:w="1661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7F4435" w:rsidRPr="00DF1B7E" w:rsidRDefault="007F4435" w:rsidP="00B00A4A">
            <w:pPr>
              <w:tabs>
                <w:tab w:val="left" w:pos="-4788"/>
              </w:tabs>
              <w:spacing w:before="20"/>
              <w:ind w:left="-11" w:right="-24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DF1B7E">
              <w:rPr>
                <w:rFonts w:ascii="TH SarabunPSK" w:eastAsia="Angsana New" w:hAnsi="TH SarabunPSK" w:cs="TH SarabunPSK"/>
                <w:sz w:val="29"/>
                <w:szCs w:val="29"/>
                <w:u w:val="single"/>
                <w:cs/>
              </w:rPr>
              <w:t>มิติที่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u w:val="single"/>
              </w:rPr>
              <w:t xml:space="preserve"> 4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ด้านการพัฒนาองค์การ</w:t>
            </w:r>
          </w:p>
        </w:tc>
        <w:tc>
          <w:tcPr>
            <w:tcW w:w="3911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7F4435" w:rsidRPr="00DF1B7E" w:rsidRDefault="007F4435" w:rsidP="00D332B0">
            <w:pPr>
              <w:tabs>
                <w:tab w:val="left" w:pos="-4788"/>
                <w:tab w:val="left" w:pos="317"/>
              </w:tabs>
              <w:spacing w:before="20"/>
              <w:ind w:left="-11" w:right="-24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56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7F4435" w:rsidRPr="00DF1B7E" w:rsidRDefault="007F4435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20</w:t>
            </w:r>
          </w:p>
        </w:tc>
        <w:tc>
          <w:tcPr>
            <w:tcW w:w="3877" w:type="dxa"/>
            <w:tcBorders>
              <w:top w:val="single" w:sz="8" w:space="0" w:color="auto"/>
              <w:bottom w:val="nil"/>
            </w:tcBorders>
          </w:tcPr>
          <w:p w:rsidR="007F4435" w:rsidRPr="00DF1B7E" w:rsidRDefault="007F4435" w:rsidP="00B00A4A">
            <w:pPr>
              <w:tabs>
                <w:tab w:val="left" w:pos="-4788"/>
              </w:tabs>
              <w:spacing w:before="20"/>
              <w:ind w:left="-11" w:right="-24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724" w:type="dxa"/>
            <w:tcBorders>
              <w:top w:val="single" w:sz="8" w:space="0" w:color="auto"/>
              <w:bottom w:val="nil"/>
            </w:tcBorders>
          </w:tcPr>
          <w:p w:rsidR="007F4435" w:rsidRPr="00DF1B7E" w:rsidRDefault="007F4435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20</w:t>
            </w:r>
          </w:p>
        </w:tc>
      </w:tr>
      <w:tr w:rsidR="007F4435" w:rsidRPr="00DF1B7E" w:rsidTr="00D332B0">
        <w:trPr>
          <w:jc w:val="center"/>
        </w:trPr>
        <w:tc>
          <w:tcPr>
            <w:tcW w:w="166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F4435" w:rsidRPr="00DF1B7E" w:rsidRDefault="007F4435" w:rsidP="00B00A4A">
            <w:pPr>
              <w:tabs>
                <w:tab w:val="left" w:pos="112"/>
                <w:tab w:val="center" w:pos="1755"/>
              </w:tabs>
              <w:spacing w:before="20"/>
              <w:ind w:left="214" w:hanging="214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sym w:font="Symbol" w:char="F0B7"/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</w:rPr>
              <w:t xml:space="preserve"> </w:t>
            </w:r>
            <w:r w:rsidRPr="00DF1B7E">
              <w:rPr>
                <w:rFonts w:ascii="TH SarabunPSK" w:eastAsia="Angsana New" w:hAnsi="TH SarabunPSK" w:cs="TH SarabunPSK"/>
                <w:sz w:val="29"/>
                <w:szCs w:val="29"/>
                <w:cs/>
              </w:rPr>
              <w:t>การบริหารจัดการองค์การ</w:t>
            </w:r>
          </w:p>
        </w:tc>
        <w:tc>
          <w:tcPr>
            <w:tcW w:w="391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F4435" w:rsidRPr="00DF1B7E" w:rsidRDefault="007F4435" w:rsidP="00127DCD">
            <w:pPr>
              <w:tabs>
                <w:tab w:val="left" w:pos="-4788"/>
                <w:tab w:val="left" w:pos="317"/>
              </w:tabs>
              <w:spacing w:before="20"/>
              <w:ind w:left="326" w:right="-24" w:hanging="337"/>
              <w:rPr>
                <w:rFonts w:ascii="TH SarabunPSK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10.</w:t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ab/>
              <w:t>ระดับความสำเร็จของการพัฒนาคุณภาพ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br/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การบริหารจัดการภาครัฐ (</w:t>
            </w:r>
            <w:r w:rsidRPr="00DF1B7E">
              <w:rPr>
                <w:rFonts w:ascii="TH SarabunPSK" w:hAnsi="TH SarabunPSK" w:cs="TH SarabunPSK"/>
                <w:sz w:val="29"/>
                <w:szCs w:val="29"/>
              </w:rPr>
              <w:t>PMQA)</w:t>
            </w:r>
          </w:p>
        </w:tc>
        <w:tc>
          <w:tcPr>
            <w:tcW w:w="75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7F4435" w:rsidRPr="00DF1B7E" w:rsidRDefault="007F4435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t>20</w:t>
            </w:r>
          </w:p>
        </w:tc>
        <w:tc>
          <w:tcPr>
            <w:tcW w:w="3877" w:type="dxa"/>
            <w:tcBorders>
              <w:top w:val="nil"/>
              <w:bottom w:val="single" w:sz="6" w:space="0" w:color="auto"/>
            </w:tcBorders>
          </w:tcPr>
          <w:p w:rsidR="007F4435" w:rsidRPr="00DF1B7E" w:rsidRDefault="007F4435" w:rsidP="002147C8">
            <w:pPr>
              <w:tabs>
                <w:tab w:val="left" w:pos="-4788"/>
                <w:tab w:val="left" w:pos="312"/>
              </w:tabs>
              <w:spacing w:before="20"/>
              <w:ind w:left="326" w:right="-24" w:hanging="337"/>
              <w:rPr>
                <w:rFonts w:ascii="TH SarabunPSK" w:hAnsi="TH SarabunPSK" w:cs="TH SarabunPSK"/>
                <w:sz w:val="29"/>
                <w:szCs w:val="29"/>
              </w:rPr>
            </w:pPr>
            <w:r w:rsidRPr="003D333A">
              <w:rPr>
                <w:rFonts w:ascii="TH SarabunPSK" w:hAnsi="TH SarabunPSK" w:cs="TH SarabunPSK"/>
                <w:sz w:val="29"/>
                <w:szCs w:val="29"/>
                <w:highlight w:val="yellow"/>
                <w:cs/>
              </w:rPr>
              <w:t>1</w:t>
            </w:r>
            <w:r>
              <w:rPr>
                <w:rFonts w:ascii="TH SarabunPSK" w:hAnsi="TH SarabunPSK" w:cs="TH SarabunPSK" w:hint="cs"/>
                <w:sz w:val="29"/>
                <w:szCs w:val="29"/>
                <w:highlight w:val="yellow"/>
                <w:cs/>
              </w:rPr>
              <w:t>4</w:t>
            </w:r>
            <w:r w:rsidRPr="003D333A">
              <w:rPr>
                <w:rFonts w:ascii="TH SarabunPSK" w:hAnsi="TH SarabunPSK" w:cs="TH SarabunPSK"/>
                <w:sz w:val="29"/>
                <w:szCs w:val="29"/>
                <w:highlight w:val="yellow"/>
                <w:cs/>
              </w:rPr>
              <w:t>.</w:t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ab/>
              <w:t>ระดับความสำเร็จของการพัฒนาคุณภาพ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br/>
            </w:r>
            <w:r w:rsidRPr="00DF1B7E">
              <w:rPr>
                <w:rFonts w:ascii="TH SarabunPSK" w:hAnsi="TH SarabunPSK" w:cs="TH SarabunPSK"/>
                <w:sz w:val="29"/>
                <w:szCs w:val="29"/>
                <w:cs/>
              </w:rPr>
              <w:t>การบริหารจัดการภาครัฐ (</w:t>
            </w:r>
            <w:r w:rsidRPr="00DF1B7E">
              <w:rPr>
                <w:rFonts w:ascii="TH SarabunPSK" w:hAnsi="TH SarabunPSK" w:cs="TH SarabunPSK"/>
                <w:sz w:val="29"/>
                <w:szCs w:val="29"/>
              </w:rPr>
              <w:t>PMQA)</w:t>
            </w:r>
          </w:p>
        </w:tc>
        <w:tc>
          <w:tcPr>
            <w:tcW w:w="724" w:type="dxa"/>
            <w:tcBorders>
              <w:top w:val="nil"/>
              <w:bottom w:val="single" w:sz="6" w:space="0" w:color="auto"/>
            </w:tcBorders>
          </w:tcPr>
          <w:p w:rsidR="007F4435" w:rsidRPr="00DF1B7E" w:rsidRDefault="007F4435" w:rsidP="00B00A4A">
            <w:pPr>
              <w:tabs>
                <w:tab w:val="left" w:pos="709"/>
              </w:tabs>
              <w:spacing w:before="20"/>
              <w:jc w:val="center"/>
              <w:rPr>
                <w:rFonts w:ascii="TH SarabunPSK" w:eastAsia="Angsana New" w:hAnsi="TH SarabunPSK" w:cs="TH SarabunPSK"/>
                <w:sz w:val="29"/>
                <w:szCs w:val="29"/>
              </w:rPr>
            </w:pPr>
            <w:r w:rsidRPr="00DF1B7E">
              <w:rPr>
                <w:rFonts w:ascii="TH SarabunPSK" w:hAnsi="TH SarabunPSK" w:cs="TH SarabunPSK"/>
                <w:sz w:val="29"/>
                <w:szCs w:val="29"/>
              </w:rPr>
              <w:t>20</w:t>
            </w:r>
          </w:p>
        </w:tc>
      </w:tr>
    </w:tbl>
    <w:p w:rsidR="006D24AB" w:rsidRDefault="006D24AB" w:rsidP="003D333A">
      <w:pPr>
        <w:rPr>
          <w:rFonts w:ascii="TH SarabunPSK" w:hAnsi="TH SarabunPSK" w:cs="TH SarabunPSK"/>
          <w:sz w:val="30"/>
          <w:szCs w:val="30"/>
        </w:rPr>
      </w:pPr>
    </w:p>
    <w:p w:rsidR="001C4C16" w:rsidRPr="00D33805" w:rsidRDefault="006D24AB" w:rsidP="00B278A2">
      <w:pPr>
        <w:tabs>
          <w:tab w:val="left" w:pos="1134"/>
          <w:tab w:val="left" w:pos="1418"/>
        </w:tabs>
        <w:ind w:right="-472"/>
        <w:rPr>
          <w:rFonts w:ascii="TH SarabunPSK" w:hAnsi="TH SarabunPSK" w:cs="TH SarabunPSK"/>
          <w:sz w:val="29"/>
          <w:szCs w:val="29"/>
        </w:rPr>
      </w:pPr>
      <w:r w:rsidRPr="00D33805">
        <w:rPr>
          <w:rFonts w:ascii="TH SarabunPSK" w:hAnsi="TH SarabunPSK" w:cs="TH SarabunPSK"/>
          <w:sz w:val="29"/>
          <w:szCs w:val="29"/>
          <w:cs/>
        </w:rPr>
        <w:t xml:space="preserve">หมายเหตุ </w:t>
      </w:r>
      <w:r w:rsidRPr="00D33805">
        <w:rPr>
          <w:rFonts w:ascii="TH SarabunPSK" w:hAnsi="TH SarabunPSK" w:cs="TH SarabunPSK" w:hint="cs"/>
          <w:sz w:val="29"/>
          <w:szCs w:val="29"/>
          <w:cs/>
        </w:rPr>
        <w:t xml:space="preserve"> </w:t>
      </w:r>
      <w:r w:rsidRPr="00D33805">
        <w:rPr>
          <w:rFonts w:ascii="TH SarabunPSK" w:hAnsi="TH SarabunPSK" w:cs="TH SarabunPSK"/>
          <w:sz w:val="29"/>
          <w:szCs w:val="29"/>
          <w:cs/>
        </w:rPr>
        <w:tab/>
      </w:r>
      <w:r w:rsidRPr="00D33805">
        <w:rPr>
          <w:rFonts w:ascii="TH SarabunPSK" w:hAnsi="TH SarabunPSK" w:cs="TH SarabunPSK" w:hint="cs"/>
          <w:sz w:val="29"/>
          <w:szCs w:val="29"/>
          <w:cs/>
        </w:rPr>
        <w:t>1.</w:t>
      </w:r>
      <w:r w:rsidRPr="00D33805">
        <w:rPr>
          <w:rFonts w:ascii="TH SarabunPSK" w:hAnsi="TH SarabunPSK" w:cs="TH SarabunPSK"/>
          <w:sz w:val="29"/>
          <w:szCs w:val="29"/>
          <w:cs/>
        </w:rPr>
        <w:tab/>
      </w:r>
      <w:r w:rsidR="00AB7669" w:rsidRPr="00D33805">
        <w:rPr>
          <w:rFonts w:ascii="TH SarabunPSK" w:hAnsi="TH SarabunPSK" w:cs="TH SarabunPSK" w:hint="cs"/>
          <w:sz w:val="29"/>
          <w:szCs w:val="29"/>
          <w:cs/>
        </w:rPr>
        <w:t xml:space="preserve">ตัวชี้วัดที่ 3.4 </w:t>
      </w:r>
      <w:r w:rsidR="009D3CF9">
        <w:rPr>
          <w:rFonts w:ascii="TH SarabunPSK" w:hAnsi="TH SarabunPSK" w:cs="TH SarabunPSK" w:hint="cs"/>
          <w:sz w:val="29"/>
          <w:szCs w:val="29"/>
          <w:cs/>
        </w:rPr>
        <w:t xml:space="preserve">เปลี่ยนแปลงหน่วยงานเจ้าภาพ และปรับรายละเอียดเกณฑ์การให้คะแนนในขั้นตอนที่ </w:t>
      </w:r>
      <w:r w:rsidR="009D3CF9">
        <w:rPr>
          <w:rFonts w:ascii="TH SarabunPSK" w:hAnsi="TH SarabunPSK" w:cs="TH SarabunPSK"/>
          <w:sz w:val="29"/>
          <w:szCs w:val="29"/>
        </w:rPr>
        <w:t>5</w:t>
      </w:r>
      <w:r w:rsidR="009D3CF9">
        <w:rPr>
          <w:rFonts w:ascii="TH SarabunPSK" w:hAnsi="TH SarabunPSK" w:cs="TH SarabunPSK"/>
          <w:sz w:val="29"/>
          <w:szCs w:val="29"/>
          <w:cs/>
        </w:rPr>
        <w:br/>
      </w:r>
      <w:r w:rsidR="009D3CF9">
        <w:rPr>
          <w:rFonts w:ascii="TH SarabunPSK" w:hAnsi="TH SarabunPSK" w:cs="TH SarabunPSK" w:hint="cs"/>
          <w:sz w:val="29"/>
          <w:szCs w:val="29"/>
          <w:cs/>
        </w:rPr>
        <w:t xml:space="preserve">                      ให้มีความชัดเจนขึ้น</w:t>
      </w:r>
      <w:r w:rsidRPr="00D33805">
        <w:rPr>
          <w:rFonts w:ascii="TH SarabunPSK" w:hAnsi="TH SarabunPSK" w:cs="TH SarabunPSK" w:hint="cs"/>
          <w:sz w:val="29"/>
          <w:szCs w:val="29"/>
          <w:cs/>
        </w:rPr>
        <w:t xml:space="preserve"> </w:t>
      </w:r>
    </w:p>
    <w:p w:rsidR="00E45D8F" w:rsidRDefault="006D24AB" w:rsidP="00B278A2">
      <w:pPr>
        <w:tabs>
          <w:tab w:val="left" w:pos="1134"/>
          <w:tab w:val="left" w:pos="1418"/>
        </w:tabs>
        <w:rPr>
          <w:rFonts w:ascii="TH SarabunPSK" w:hAnsi="TH SarabunPSK" w:cs="TH SarabunPSK"/>
          <w:sz w:val="29"/>
          <w:szCs w:val="29"/>
        </w:rPr>
      </w:pPr>
      <w:r w:rsidRPr="00D33805">
        <w:rPr>
          <w:rFonts w:ascii="TH SarabunPSK" w:hAnsi="TH SarabunPSK" w:cs="TH SarabunPSK" w:hint="cs"/>
          <w:sz w:val="29"/>
          <w:szCs w:val="29"/>
          <w:cs/>
        </w:rPr>
        <w:tab/>
        <w:t>2.</w:t>
      </w:r>
      <w:r w:rsidRPr="00D33805">
        <w:rPr>
          <w:rFonts w:ascii="TH SarabunPSK" w:hAnsi="TH SarabunPSK" w:cs="TH SarabunPSK"/>
          <w:sz w:val="29"/>
          <w:szCs w:val="29"/>
          <w:cs/>
        </w:rPr>
        <w:tab/>
      </w:r>
      <w:r w:rsidR="00AB7669" w:rsidRPr="00D33805">
        <w:rPr>
          <w:rFonts w:ascii="TH SarabunPSK" w:hAnsi="TH SarabunPSK" w:cs="TH SarabunPSK" w:hint="cs"/>
          <w:sz w:val="29"/>
          <w:szCs w:val="29"/>
          <w:cs/>
        </w:rPr>
        <w:t xml:space="preserve">ตัวชี้วัดที่ </w:t>
      </w:r>
      <w:r w:rsidR="00E45D8F">
        <w:rPr>
          <w:rFonts w:ascii="TH SarabunPSK" w:hAnsi="TH SarabunPSK" w:cs="TH SarabunPSK"/>
          <w:sz w:val="29"/>
          <w:szCs w:val="29"/>
        </w:rPr>
        <w:t xml:space="preserve">8 </w:t>
      </w:r>
      <w:r w:rsidR="00E45D8F">
        <w:rPr>
          <w:rFonts w:ascii="TH SarabunPSK" w:hAnsi="TH SarabunPSK" w:cs="TH SarabunPSK" w:hint="cs"/>
          <w:sz w:val="29"/>
          <w:szCs w:val="29"/>
          <w:cs/>
        </w:rPr>
        <w:t>เปลี่ยนแปลงน้ำหนักตัวชี้วัด</w:t>
      </w:r>
    </w:p>
    <w:p w:rsidR="006D24AB" w:rsidRPr="00D33805" w:rsidRDefault="006D24AB" w:rsidP="00B278A2">
      <w:pPr>
        <w:tabs>
          <w:tab w:val="left" w:pos="1134"/>
          <w:tab w:val="left" w:pos="1418"/>
        </w:tabs>
        <w:rPr>
          <w:rFonts w:ascii="TH SarabunPSK" w:hAnsi="TH SarabunPSK" w:cs="TH SarabunPSK"/>
          <w:sz w:val="29"/>
          <w:szCs w:val="29"/>
        </w:rPr>
      </w:pPr>
      <w:r w:rsidRPr="00D33805">
        <w:rPr>
          <w:rFonts w:ascii="TH SarabunPSK" w:hAnsi="TH SarabunPSK" w:cs="TH SarabunPSK" w:hint="cs"/>
          <w:sz w:val="29"/>
          <w:szCs w:val="29"/>
          <w:cs/>
        </w:rPr>
        <w:tab/>
        <w:t>3.</w:t>
      </w:r>
      <w:r w:rsidRPr="00D33805">
        <w:rPr>
          <w:rFonts w:ascii="TH SarabunPSK" w:hAnsi="TH SarabunPSK" w:cs="TH SarabunPSK"/>
          <w:sz w:val="29"/>
          <w:szCs w:val="29"/>
          <w:cs/>
        </w:rPr>
        <w:tab/>
      </w:r>
      <w:r w:rsidRPr="00D33805">
        <w:rPr>
          <w:rFonts w:ascii="TH SarabunPSK" w:hAnsi="TH SarabunPSK" w:cs="TH SarabunPSK" w:hint="cs"/>
          <w:sz w:val="29"/>
          <w:szCs w:val="29"/>
          <w:cs/>
        </w:rPr>
        <w:t>ตัวชี้วัด</w:t>
      </w:r>
      <w:r w:rsidR="00E45D8F">
        <w:rPr>
          <w:rFonts w:ascii="TH SarabunPSK" w:hAnsi="TH SarabunPSK" w:cs="TH SarabunPSK" w:hint="cs"/>
          <w:sz w:val="29"/>
          <w:szCs w:val="29"/>
          <w:cs/>
        </w:rPr>
        <w:t xml:space="preserve">ที่ </w:t>
      </w:r>
      <w:r w:rsidR="00B278A2">
        <w:rPr>
          <w:rFonts w:ascii="TH SarabunPSK" w:hAnsi="TH SarabunPSK" w:cs="TH SarabunPSK" w:hint="cs"/>
          <w:sz w:val="29"/>
          <w:szCs w:val="29"/>
          <w:cs/>
        </w:rPr>
        <w:t>10, 11</w:t>
      </w:r>
      <w:r w:rsidR="00E45D8F">
        <w:rPr>
          <w:rFonts w:ascii="TH SarabunPSK" w:hAnsi="TH SarabunPSK" w:cs="TH SarabunPSK" w:hint="cs"/>
          <w:sz w:val="29"/>
          <w:szCs w:val="29"/>
          <w:cs/>
        </w:rPr>
        <w:t xml:space="preserve"> และ 1</w:t>
      </w:r>
      <w:r w:rsidR="00B278A2">
        <w:rPr>
          <w:rFonts w:ascii="TH SarabunPSK" w:hAnsi="TH SarabunPSK" w:cs="TH SarabunPSK" w:hint="cs"/>
          <w:sz w:val="29"/>
          <w:szCs w:val="29"/>
          <w:cs/>
        </w:rPr>
        <w:t>3</w:t>
      </w:r>
      <w:r w:rsidR="00E45D8F">
        <w:rPr>
          <w:rFonts w:ascii="TH SarabunPSK" w:hAnsi="TH SarabunPSK" w:cs="TH SarabunPSK" w:hint="cs"/>
          <w:sz w:val="29"/>
          <w:szCs w:val="29"/>
          <w:cs/>
        </w:rPr>
        <w:t xml:space="preserve"> เป็นตัวชี้วัดเพิ่มเติมตามมติคณะรัฐมนตรี</w:t>
      </w:r>
      <w:r w:rsidRPr="00D33805">
        <w:rPr>
          <w:rFonts w:ascii="TH SarabunPSK" w:hAnsi="TH SarabunPSK" w:cs="TH SarabunPSK" w:hint="cs"/>
          <w:sz w:val="29"/>
          <w:szCs w:val="29"/>
          <w:cs/>
        </w:rPr>
        <w:t xml:space="preserve"> </w:t>
      </w:r>
    </w:p>
    <w:p w:rsidR="00E45D8F" w:rsidRDefault="006D24AB" w:rsidP="00B278A2">
      <w:pPr>
        <w:tabs>
          <w:tab w:val="left" w:pos="1134"/>
          <w:tab w:val="left" w:pos="1418"/>
        </w:tabs>
        <w:ind w:left="1560" w:hanging="1560"/>
        <w:rPr>
          <w:rFonts w:ascii="TH SarabunPSK" w:hAnsi="TH SarabunPSK" w:cs="TH SarabunPSK"/>
          <w:sz w:val="29"/>
          <w:szCs w:val="29"/>
        </w:rPr>
      </w:pPr>
      <w:r w:rsidRPr="00D33805">
        <w:rPr>
          <w:rFonts w:ascii="TH SarabunPSK" w:hAnsi="TH SarabunPSK" w:cs="TH SarabunPSK" w:hint="cs"/>
          <w:sz w:val="29"/>
          <w:szCs w:val="29"/>
          <w:cs/>
        </w:rPr>
        <w:tab/>
        <w:t>4.</w:t>
      </w:r>
      <w:r w:rsidRPr="00D33805">
        <w:rPr>
          <w:rFonts w:ascii="TH SarabunPSK" w:hAnsi="TH SarabunPSK" w:cs="TH SarabunPSK"/>
          <w:sz w:val="29"/>
          <w:szCs w:val="29"/>
          <w:cs/>
        </w:rPr>
        <w:tab/>
      </w:r>
      <w:r w:rsidR="00E45D8F">
        <w:rPr>
          <w:rFonts w:ascii="TH SarabunPSK" w:hAnsi="TH SarabunPSK" w:cs="TH SarabunPSK" w:hint="cs"/>
          <w:sz w:val="29"/>
          <w:szCs w:val="29"/>
          <w:cs/>
        </w:rPr>
        <w:t xml:space="preserve">ตัวชี้วัดที่ </w:t>
      </w:r>
      <w:r w:rsidR="00B278A2">
        <w:rPr>
          <w:rFonts w:ascii="TH SarabunPSK" w:hAnsi="TH SarabunPSK" w:cs="TH SarabunPSK" w:hint="cs"/>
          <w:sz w:val="29"/>
          <w:szCs w:val="29"/>
          <w:cs/>
        </w:rPr>
        <w:t>9 - 14</w:t>
      </w:r>
      <w:r w:rsidR="00E45D8F">
        <w:rPr>
          <w:rFonts w:ascii="TH SarabunPSK" w:hAnsi="TH SarabunPSK" w:cs="TH SarabunPSK" w:hint="cs"/>
          <w:sz w:val="29"/>
          <w:szCs w:val="29"/>
          <w:cs/>
        </w:rPr>
        <w:t xml:space="preserve"> มีการจัดเรียงลำดับตัวชี้วัดใหม่</w:t>
      </w:r>
    </w:p>
    <w:p w:rsidR="009D3CF9" w:rsidRDefault="009D3CF9" w:rsidP="00B278A2">
      <w:pPr>
        <w:tabs>
          <w:tab w:val="left" w:pos="1134"/>
          <w:tab w:val="left" w:pos="1418"/>
        </w:tabs>
        <w:ind w:left="1560" w:hanging="1560"/>
        <w:rPr>
          <w:rFonts w:ascii="TH SarabunPSK" w:hAnsi="TH SarabunPSK" w:cs="TH SarabunPSK" w:hint="cs"/>
          <w:sz w:val="29"/>
          <w:szCs w:val="29"/>
          <w:cs/>
        </w:rPr>
      </w:pPr>
      <w:r>
        <w:rPr>
          <w:rFonts w:ascii="TH SarabunPSK" w:hAnsi="TH SarabunPSK" w:cs="TH SarabunPSK"/>
          <w:sz w:val="29"/>
          <w:szCs w:val="29"/>
        </w:rPr>
        <w:tab/>
        <w:t>5.</w:t>
      </w:r>
      <w:r>
        <w:rPr>
          <w:rFonts w:ascii="TH SarabunPSK" w:hAnsi="TH SarabunPSK" w:cs="TH SarabunPSK"/>
          <w:sz w:val="29"/>
          <w:szCs w:val="29"/>
        </w:rPr>
        <w:tab/>
      </w:r>
      <w:r>
        <w:rPr>
          <w:rFonts w:ascii="TH SarabunPSK" w:hAnsi="TH SarabunPSK" w:cs="TH SarabunPSK" w:hint="cs"/>
          <w:sz w:val="29"/>
          <w:szCs w:val="29"/>
          <w:cs/>
        </w:rPr>
        <w:t>การปรับปรุงกรอบการประเมินผลฯ นี้ จังหวัดไม่ต้องลงนามคำรับรองการปฏิบัติราชการฯใหม่</w:t>
      </w:r>
      <w:bookmarkStart w:id="0" w:name="_GoBack"/>
      <w:bookmarkEnd w:id="0"/>
    </w:p>
    <w:p w:rsidR="006D24AB" w:rsidRPr="00D33805" w:rsidRDefault="006D24AB" w:rsidP="00C078BD">
      <w:pPr>
        <w:tabs>
          <w:tab w:val="left" w:pos="1134"/>
          <w:tab w:val="left" w:pos="1418"/>
        </w:tabs>
        <w:rPr>
          <w:rFonts w:ascii="TH SarabunPSK" w:hAnsi="TH SarabunPSK" w:cs="TH SarabunPSK"/>
          <w:sz w:val="29"/>
          <w:szCs w:val="29"/>
          <w:cs/>
        </w:rPr>
      </w:pPr>
      <w:r w:rsidRPr="00D33805">
        <w:rPr>
          <w:rFonts w:ascii="TH SarabunPSK" w:hAnsi="TH SarabunPSK" w:cs="TH SarabunPSK" w:hint="cs"/>
          <w:sz w:val="29"/>
          <w:szCs w:val="29"/>
          <w:cs/>
        </w:rPr>
        <w:t xml:space="preserve"> </w:t>
      </w:r>
    </w:p>
    <w:sectPr w:rsidR="006D24AB" w:rsidRPr="00D33805" w:rsidSect="00C078BD">
      <w:headerReference w:type="even" r:id="rId9"/>
      <w:footerReference w:type="even" r:id="rId10"/>
      <w:footerReference w:type="default" r:id="rId11"/>
      <w:footerReference w:type="first" r:id="rId12"/>
      <w:pgSz w:w="11906" w:h="16838" w:code="9"/>
      <w:pgMar w:top="1077" w:right="1440" w:bottom="1077" w:left="1440" w:header="397" w:footer="340" w:gutter="0"/>
      <w:pgNumType w:start="2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A90" w:rsidRDefault="00D41A90">
      <w:r>
        <w:separator/>
      </w:r>
    </w:p>
  </w:endnote>
  <w:endnote w:type="continuationSeparator" w:id="0">
    <w:p w:rsidR="00D41A90" w:rsidRDefault="00D4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CB" w:rsidRDefault="00252B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A659CB" w:rsidRDefault="00D41A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413863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28"/>
        <w:szCs w:val="28"/>
      </w:rPr>
    </w:sdtEndPr>
    <w:sdtContent>
      <w:p w:rsidR="0048507C" w:rsidRDefault="0048507C" w:rsidP="00C078BD">
        <w:pPr>
          <w:pStyle w:val="Footer"/>
        </w:pPr>
      </w:p>
      <w:p w:rsidR="0048507C" w:rsidRPr="0048507C" w:rsidRDefault="00D41A90">
        <w:pPr>
          <w:pStyle w:val="Footer"/>
          <w:jc w:val="right"/>
          <w:rPr>
            <w:rFonts w:ascii="TH SarabunPSK" w:hAnsi="TH SarabunPSK" w:cs="TH SarabunPSK"/>
            <w:sz w:val="28"/>
            <w:szCs w:val="28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CB" w:rsidRDefault="00391497" w:rsidP="00A659CB">
    <w:pPr>
      <w:pStyle w:val="Footer"/>
      <w:jc w:val="center"/>
    </w:pPr>
    <w:r>
      <w:rPr>
        <w:noProof/>
      </w:rPr>
      <w:drawing>
        <wp:inline distT="0" distB="0" distL="0" distR="0" wp14:anchorId="7DA67FF3" wp14:editId="77879724">
          <wp:extent cx="684530" cy="252730"/>
          <wp:effectExtent l="0" t="0" r="1270" b="0"/>
          <wp:docPr id="1" name="Picture 1" descr="OPDC_Th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DC_Th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252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A90" w:rsidRDefault="00D41A90">
      <w:r>
        <w:separator/>
      </w:r>
    </w:p>
  </w:footnote>
  <w:footnote w:type="continuationSeparator" w:id="0">
    <w:p w:rsidR="00D41A90" w:rsidRDefault="00D41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CB" w:rsidRDefault="00252BFD" w:rsidP="00A659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9CB" w:rsidRDefault="00D41A90" w:rsidP="00A659C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76EA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3413794A"/>
    <w:multiLevelType w:val="hybridMultilevel"/>
    <w:tmpl w:val="06D8F7BA"/>
    <w:lvl w:ilvl="0" w:tplc="0D54D5F0">
      <w:start w:val="4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">
    <w:nsid w:val="467121C4"/>
    <w:multiLevelType w:val="hybridMultilevel"/>
    <w:tmpl w:val="40CA154E"/>
    <w:lvl w:ilvl="0" w:tplc="D3C24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6C0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40A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4C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97"/>
    <w:rsid w:val="00125AAF"/>
    <w:rsid w:val="00127DCD"/>
    <w:rsid w:val="002147C8"/>
    <w:rsid w:val="00252BFD"/>
    <w:rsid w:val="00391497"/>
    <w:rsid w:val="003A1E36"/>
    <w:rsid w:val="003C3F6D"/>
    <w:rsid w:val="003D333A"/>
    <w:rsid w:val="0048507C"/>
    <w:rsid w:val="005B4AB9"/>
    <w:rsid w:val="005B73A7"/>
    <w:rsid w:val="005C69AB"/>
    <w:rsid w:val="00666A28"/>
    <w:rsid w:val="006811B3"/>
    <w:rsid w:val="006975AB"/>
    <w:rsid w:val="006D24AB"/>
    <w:rsid w:val="007F4435"/>
    <w:rsid w:val="009D3CF9"/>
    <w:rsid w:val="009E4DE7"/>
    <w:rsid w:val="00A96AD6"/>
    <w:rsid w:val="00AB7669"/>
    <w:rsid w:val="00AD680D"/>
    <w:rsid w:val="00B23C17"/>
    <w:rsid w:val="00B278A2"/>
    <w:rsid w:val="00C078BD"/>
    <w:rsid w:val="00C42A0D"/>
    <w:rsid w:val="00CC0171"/>
    <w:rsid w:val="00D332B0"/>
    <w:rsid w:val="00D33805"/>
    <w:rsid w:val="00D41A90"/>
    <w:rsid w:val="00E45D8F"/>
    <w:rsid w:val="00E85C01"/>
    <w:rsid w:val="00EA3368"/>
    <w:rsid w:val="00EF5918"/>
    <w:rsid w:val="00F1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97"/>
    <w:pPr>
      <w:spacing w:after="0" w:line="240" w:lineRule="auto"/>
    </w:pPr>
    <w:rPr>
      <w:rFonts w:ascii="EucrosiaUPC" w:eastAsia="Cordia New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391497"/>
    <w:pPr>
      <w:keepNext/>
      <w:numPr>
        <w:numId w:val="1"/>
      </w:numPr>
      <w:spacing w:before="240" w:after="60"/>
      <w:outlineLvl w:val="0"/>
    </w:pPr>
    <w:rPr>
      <w:rFonts w:ascii="Arial" w:hAnsi="Arial" w:cs="Cordia New"/>
      <w:b/>
      <w:bCs/>
      <w:kern w:val="32"/>
      <w:szCs w:val="37"/>
    </w:rPr>
  </w:style>
  <w:style w:type="paragraph" w:styleId="Heading4">
    <w:name w:val="heading 4"/>
    <w:basedOn w:val="Normal"/>
    <w:next w:val="Normal"/>
    <w:link w:val="Heading4Char"/>
    <w:qFormat/>
    <w:rsid w:val="0039149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Angsana New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1497"/>
    <w:rPr>
      <w:rFonts w:ascii="Arial" w:eastAsia="Cordia New" w:hAnsi="Arial" w:cs="Cordia New"/>
      <w:b/>
      <w:bCs/>
      <w:kern w:val="32"/>
      <w:sz w:val="32"/>
      <w:szCs w:val="37"/>
    </w:rPr>
  </w:style>
  <w:style w:type="character" w:customStyle="1" w:styleId="Heading4Char">
    <w:name w:val="Heading 4 Char"/>
    <w:basedOn w:val="DefaultParagraphFont"/>
    <w:link w:val="Heading4"/>
    <w:rsid w:val="00391497"/>
    <w:rPr>
      <w:rFonts w:ascii="Times New Roman" w:eastAsia="Cordia New" w:hAnsi="Times New Roman" w:cs="Angsana New"/>
      <w:b/>
      <w:bCs/>
      <w:sz w:val="28"/>
      <w:szCs w:val="32"/>
    </w:rPr>
  </w:style>
  <w:style w:type="paragraph" w:styleId="Footer">
    <w:name w:val="footer"/>
    <w:basedOn w:val="Normal"/>
    <w:link w:val="FooterChar"/>
    <w:uiPriority w:val="99"/>
    <w:rsid w:val="0039149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497"/>
    <w:rPr>
      <w:rFonts w:ascii="EucrosiaUPC" w:eastAsia="Cordia New" w:hAnsi="EucrosiaUPC" w:cs="EucrosiaUPC"/>
      <w:sz w:val="32"/>
      <w:szCs w:val="32"/>
    </w:rPr>
  </w:style>
  <w:style w:type="character" w:styleId="PageNumber">
    <w:name w:val="page number"/>
    <w:basedOn w:val="DefaultParagraphFont"/>
    <w:rsid w:val="00391497"/>
  </w:style>
  <w:style w:type="paragraph" w:styleId="Header">
    <w:name w:val="header"/>
    <w:basedOn w:val="Normal"/>
    <w:link w:val="HeaderChar"/>
    <w:uiPriority w:val="99"/>
    <w:rsid w:val="0039149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497"/>
    <w:rPr>
      <w:rFonts w:ascii="EucrosiaUPC" w:eastAsia="Cordia New" w:hAnsi="EucrosiaUPC" w:cs="EucrosiaUPC"/>
      <w:sz w:val="32"/>
      <w:szCs w:val="32"/>
    </w:rPr>
  </w:style>
  <w:style w:type="paragraph" w:customStyle="1" w:styleId="top">
    <w:name w:val="top"/>
    <w:basedOn w:val="Normal"/>
    <w:rsid w:val="00391497"/>
    <w:pPr>
      <w:tabs>
        <w:tab w:val="right" w:leader="dot" w:pos="8789"/>
      </w:tabs>
    </w:pPr>
    <w:rPr>
      <w:rFonts w:ascii="DilleniaUPC" w:eastAsia="Times New Roman" w:hAnsi="DilleniaUPC" w:cs="DilleniaUP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49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97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97"/>
    <w:pPr>
      <w:spacing w:after="0" w:line="240" w:lineRule="auto"/>
    </w:pPr>
    <w:rPr>
      <w:rFonts w:ascii="EucrosiaUPC" w:eastAsia="Cordia New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391497"/>
    <w:pPr>
      <w:keepNext/>
      <w:numPr>
        <w:numId w:val="1"/>
      </w:numPr>
      <w:spacing w:before="240" w:after="60"/>
      <w:outlineLvl w:val="0"/>
    </w:pPr>
    <w:rPr>
      <w:rFonts w:ascii="Arial" w:hAnsi="Arial" w:cs="Cordia New"/>
      <w:b/>
      <w:bCs/>
      <w:kern w:val="32"/>
      <w:szCs w:val="37"/>
    </w:rPr>
  </w:style>
  <w:style w:type="paragraph" w:styleId="Heading4">
    <w:name w:val="heading 4"/>
    <w:basedOn w:val="Normal"/>
    <w:next w:val="Normal"/>
    <w:link w:val="Heading4Char"/>
    <w:qFormat/>
    <w:rsid w:val="0039149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Angsana New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1497"/>
    <w:rPr>
      <w:rFonts w:ascii="Arial" w:eastAsia="Cordia New" w:hAnsi="Arial" w:cs="Cordia New"/>
      <w:b/>
      <w:bCs/>
      <w:kern w:val="32"/>
      <w:sz w:val="32"/>
      <w:szCs w:val="37"/>
    </w:rPr>
  </w:style>
  <w:style w:type="character" w:customStyle="1" w:styleId="Heading4Char">
    <w:name w:val="Heading 4 Char"/>
    <w:basedOn w:val="DefaultParagraphFont"/>
    <w:link w:val="Heading4"/>
    <w:rsid w:val="00391497"/>
    <w:rPr>
      <w:rFonts w:ascii="Times New Roman" w:eastAsia="Cordia New" w:hAnsi="Times New Roman" w:cs="Angsana New"/>
      <w:b/>
      <w:bCs/>
      <w:sz w:val="28"/>
      <w:szCs w:val="32"/>
    </w:rPr>
  </w:style>
  <w:style w:type="paragraph" w:styleId="Footer">
    <w:name w:val="footer"/>
    <w:basedOn w:val="Normal"/>
    <w:link w:val="FooterChar"/>
    <w:uiPriority w:val="99"/>
    <w:rsid w:val="0039149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497"/>
    <w:rPr>
      <w:rFonts w:ascii="EucrosiaUPC" w:eastAsia="Cordia New" w:hAnsi="EucrosiaUPC" w:cs="EucrosiaUPC"/>
      <w:sz w:val="32"/>
      <w:szCs w:val="32"/>
    </w:rPr>
  </w:style>
  <w:style w:type="character" w:styleId="PageNumber">
    <w:name w:val="page number"/>
    <w:basedOn w:val="DefaultParagraphFont"/>
    <w:rsid w:val="00391497"/>
  </w:style>
  <w:style w:type="paragraph" w:styleId="Header">
    <w:name w:val="header"/>
    <w:basedOn w:val="Normal"/>
    <w:link w:val="HeaderChar"/>
    <w:uiPriority w:val="99"/>
    <w:rsid w:val="0039149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497"/>
    <w:rPr>
      <w:rFonts w:ascii="EucrosiaUPC" w:eastAsia="Cordia New" w:hAnsi="EucrosiaUPC" w:cs="EucrosiaUPC"/>
      <w:sz w:val="32"/>
      <w:szCs w:val="32"/>
    </w:rPr>
  </w:style>
  <w:style w:type="paragraph" w:customStyle="1" w:styleId="top">
    <w:name w:val="top"/>
    <w:basedOn w:val="Normal"/>
    <w:rsid w:val="00391497"/>
    <w:pPr>
      <w:tabs>
        <w:tab w:val="right" w:leader="dot" w:pos="8789"/>
      </w:tabs>
    </w:pPr>
    <w:rPr>
      <w:rFonts w:ascii="DilleniaUPC" w:eastAsia="Times New Roman" w:hAnsi="DilleniaUPC" w:cs="DilleniaUP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49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97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15D2-7E33-4FBE-A5A1-0752FC7C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2012-04-24T10:49:00Z</cp:lastPrinted>
  <dcterms:created xsi:type="dcterms:W3CDTF">2012-04-24T10:57:00Z</dcterms:created>
  <dcterms:modified xsi:type="dcterms:W3CDTF">2012-04-26T08:51:00Z</dcterms:modified>
</cp:coreProperties>
</file>