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2F9" w:rsidRPr="002A45BE" w:rsidRDefault="00D14046" w:rsidP="007072F9">
      <w:pPr>
        <w:pStyle w:val="a3"/>
        <w:ind w:left="1120" w:hanging="1120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3" type="#_x0000_t202" style="position:absolute;left:0;text-align:left;margin-left:421.05pt;margin-top:-72.6pt;width:82.35pt;height:21.25pt;z-index:251679744;mso-width-relative:margin;mso-height-relative:margin">
            <v:textbox>
              <w:txbxContent>
                <w:p w:rsidR="00654E2E" w:rsidRPr="00B616ED" w:rsidRDefault="00654E2E" w:rsidP="00654E2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B616ED">
                    <w:rPr>
                      <w:rFonts w:ascii="TH SarabunPSK" w:hAnsi="TH SarabunPSK" w:cs="TH SarabunPSK"/>
                      <w:cs/>
                    </w:rPr>
                    <w:t xml:space="preserve">สิ่งที่ส่งมาด้วย </w:t>
                  </w: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xbxContent>
            </v:textbox>
          </v:shape>
        </w:pict>
      </w:r>
      <w:r w:rsidR="007072F9" w:rsidRPr="002A45BE">
        <w:rPr>
          <w:rFonts w:ascii="TH SarabunPSK" w:hAnsi="TH SarabunPSK" w:cs="TH SarabunPSK"/>
          <w:b/>
          <w:bCs/>
          <w:snapToGrid w:val="0"/>
          <w:sz w:val="32"/>
          <w:szCs w:val="32"/>
          <w:cs/>
        </w:rPr>
        <w:t xml:space="preserve">ตัวชี้วัดที่ </w:t>
      </w:r>
      <w:r w:rsidR="007072F9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</w:t>
      </w:r>
      <w:proofErr w:type="gramStart"/>
      <w:r w:rsidR="007072F9" w:rsidRPr="002A45BE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12 </w:t>
      </w:r>
      <w:r w:rsidR="007072F9">
        <w:rPr>
          <w:rFonts w:ascii="TH SarabunPSK" w:hAnsi="TH SarabunPSK" w:cs="TH SarabunPSK"/>
          <w:b/>
          <w:bCs/>
          <w:snapToGrid w:val="0"/>
          <w:sz w:val="32"/>
          <w:szCs w:val="32"/>
        </w:rPr>
        <w:t xml:space="preserve"> </w:t>
      </w:r>
      <w:r w:rsidR="007072F9" w:rsidRPr="002A45B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ระดับความสำเร็จของการดำเนินการตามมาตรการประหยัดพลังงานของส่วนราชการ</w:t>
      </w:r>
      <w:proofErr w:type="gramEnd"/>
    </w:p>
    <w:p w:rsidR="007072F9" w:rsidRPr="007072F9" w:rsidRDefault="007072F9" w:rsidP="007072F9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072F9" w:rsidRPr="002A45BE" w:rsidRDefault="007072F9" w:rsidP="007072F9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2  </w:t>
      </w:r>
    </w:p>
    <w:p w:rsidR="007072F9" w:rsidRPr="007072F9" w:rsidRDefault="007072F9" w:rsidP="007072F9">
      <w:pPr>
        <w:tabs>
          <w:tab w:val="left" w:pos="720"/>
          <w:tab w:val="left" w:pos="1440"/>
          <w:tab w:val="left" w:pos="2160"/>
          <w:tab w:val="left" w:pos="5860"/>
        </w:tabs>
        <w:ind w:left="2160" w:hanging="2160"/>
        <w:jc w:val="thaiDistribute"/>
        <w:outlineLvl w:val="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16"/>
          <w:szCs w:val="16"/>
        </w:rPr>
        <w:tab/>
      </w:r>
      <w:r>
        <w:rPr>
          <w:rFonts w:ascii="TH SarabunPSK" w:hAnsi="TH SarabunPSK" w:cs="TH SarabunPSK"/>
          <w:b/>
          <w:bCs/>
          <w:sz w:val="16"/>
          <w:szCs w:val="16"/>
        </w:rPr>
        <w:tab/>
      </w:r>
    </w:p>
    <w:p w:rsidR="007072F9" w:rsidRPr="002A45BE" w:rsidRDefault="007072F9" w:rsidP="007072F9">
      <w:pPr>
        <w:tabs>
          <w:tab w:val="left" w:pos="720"/>
          <w:tab w:val="left" w:pos="1440"/>
          <w:tab w:val="left" w:pos="2160"/>
          <w:tab w:val="left" w:pos="5860"/>
        </w:tabs>
        <w:ind w:left="2160" w:hanging="2160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7072F9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ab/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ab/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7072F9" w:rsidRPr="002A45BE" w:rsidRDefault="007072F9" w:rsidP="007072F9">
      <w:pPr>
        <w:pStyle w:val="a3"/>
        <w:tabs>
          <w:tab w:val="left" w:pos="1134"/>
        </w:tabs>
        <w:spacing w:before="240"/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ระดับความสำเร็จของการดำเนินการตามมาตรการประหยัดพลังงานของส่วนราชการ จะพิจารณาจาก ความครบถ้วนของข้อมูล ได้แก่ ข้อมูลการติดตามการดำเนินการตามมาตรการประหยัดพลังงาน  ข้อมูลปริมาณการใช้พลังงานไฟฟ้า (</w:t>
      </w:r>
      <w:proofErr w:type="gramStart"/>
      <w:r w:rsidRPr="002A45BE">
        <w:rPr>
          <w:rFonts w:ascii="TH SarabunPSK" w:hAnsi="TH SarabunPSK" w:cs="TH SarabunPSK"/>
          <w:sz w:val="32"/>
          <w:szCs w:val="32"/>
        </w:rPr>
        <w:t>kWh</w:t>
      </w:r>
      <w:proofErr w:type="gramEnd"/>
      <w:r w:rsidRPr="002A45BE">
        <w:rPr>
          <w:rFonts w:ascii="TH SarabunPSK" w:hAnsi="TH SarabunPSK" w:cs="TH SarabunPSK"/>
          <w:sz w:val="32"/>
          <w:szCs w:val="32"/>
        </w:rPr>
        <w:t xml:space="preserve">) 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ข้อมูลปริมาณการใช้น้ำมันเชื้อเพลิง (ลิตร) เป็นต้น โดยใช้ข้อมูลตามที่รายงานและจัดเก็บในฐานข้อมูล </w:t>
      </w:r>
      <w:r w:rsidRPr="002A45BE">
        <w:rPr>
          <w:rFonts w:ascii="TH SarabunPSK" w:hAnsi="TH SarabunPSK" w:cs="TH SarabunPSK"/>
          <w:sz w:val="32"/>
          <w:szCs w:val="32"/>
        </w:rPr>
        <w:t xml:space="preserve">www.e-report.energy.go.th 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ของสำนักงานนโยบายและแผนพลังงาน </w:t>
      </w:r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520"/>
        </w:tabs>
        <w:spacing w:before="240"/>
        <w:ind w:firstLine="1714"/>
        <w:jc w:val="thaiDistribute"/>
        <w:outlineLvl w:val="0"/>
        <w:rPr>
          <w:rFonts w:ascii="TH SarabunPSK" w:hAnsi="TH SarabunPSK" w:cs="TH SarabunPSK"/>
        </w:rPr>
      </w:pPr>
      <w:r w:rsidRPr="002A45BE">
        <w:rPr>
          <w:rFonts w:ascii="TH SarabunPSK" w:hAnsi="TH SarabunPSK" w:cs="TH SarabunPSK"/>
          <w:cs/>
        </w:rPr>
        <w:t>รูปที่ 1</w:t>
      </w:r>
      <w:r w:rsidRPr="002A45BE">
        <w:rPr>
          <w:rFonts w:ascii="TH SarabunPSK" w:hAnsi="TH SarabunPSK" w:cs="TH SarabunPSK"/>
          <w:cs/>
        </w:rPr>
        <w:tab/>
        <w:t xml:space="preserve">หน้าแรกของ </w:t>
      </w:r>
      <w:r w:rsidRPr="002A45BE">
        <w:rPr>
          <w:rFonts w:ascii="TH SarabunPSK" w:hAnsi="TH SarabunPSK" w:cs="TH SarabunPSK"/>
          <w:b/>
          <w:bCs/>
        </w:rPr>
        <w:t>www.e-report.energy.go.th</w:t>
      </w:r>
    </w:p>
    <w:p w:rsidR="007072F9" w:rsidRPr="002A45BE" w:rsidRDefault="007072F9" w:rsidP="007072F9">
      <w:pPr>
        <w:pStyle w:val="a3"/>
        <w:tabs>
          <w:tab w:val="left" w:pos="360"/>
        </w:tabs>
        <w:jc w:val="center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3657600" cy="2176145"/>
            <wp:effectExtent l="19050" t="19050" r="19050" b="14605"/>
            <wp:docPr id="3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1761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C4BC9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700"/>
        </w:tabs>
        <w:spacing w:line="216" w:lineRule="auto"/>
        <w:jc w:val="thaiDistribute"/>
        <w:outlineLvl w:val="0"/>
        <w:rPr>
          <w:rFonts w:ascii="TH SarabunPSK" w:hAnsi="TH SarabunPSK" w:cs="TH SarabunPSK"/>
        </w:rPr>
      </w:pPr>
      <w:r w:rsidRPr="002A45BE">
        <w:rPr>
          <w:rFonts w:ascii="TH SarabunPSK" w:hAnsi="TH SarabunPSK" w:cs="TH SarabunPSK"/>
          <w:cs/>
        </w:rPr>
        <w:tab/>
      </w:r>
      <w:r w:rsidRPr="002A45BE">
        <w:rPr>
          <w:rFonts w:ascii="TH SarabunPSK" w:hAnsi="TH SarabunPSK" w:cs="TH SarabunPSK"/>
          <w:cs/>
        </w:rPr>
        <w:tab/>
        <w:t>หมายเหตุ</w:t>
      </w:r>
      <w:r w:rsidRPr="002A45BE">
        <w:rPr>
          <w:rFonts w:ascii="TH SarabunPSK" w:hAnsi="TH SarabunPSK" w:cs="TH SarabunPSK"/>
        </w:rPr>
        <w:t>:</w:t>
      </w:r>
      <w:r w:rsidRPr="002A45BE">
        <w:rPr>
          <w:rFonts w:ascii="TH SarabunPSK" w:hAnsi="TH SarabunPSK" w:cs="TH SarabunPSK"/>
          <w:cs/>
        </w:rPr>
        <w:tab/>
        <w:t xml:space="preserve">การขอ </w:t>
      </w:r>
      <w:r w:rsidRPr="002A45BE">
        <w:rPr>
          <w:rFonts w:ascii="TH SarabunPSK" w:hAnsi="TH SarabunPSK" w:cs="TH SarabunPSK"/>
        </w:rPr>
        <w:t xml:space="preserve">username </w:t>
      </w:r>
      <w:r w:rsidRPr="002A45BE">
        <w:rPr>
          <w:rFonts w:ascii="TH SarabunPSK" w:hAnsi="TH SarabunPSK" w:cs="TH SarabunPSK"/>
          <w:cs/>
        </w:rPr>
        <w:t xml:space="preserve">และ </w:t>
      </w:r>
      <w:r w:rsidRPr="002A45BE">
        <w:rPr>
          <w:rFonts w:ascii="TH SarabunPSK" w:hAnsi="TH SarabunPSK" w:cs="TH SarabunPSK"/>
        </w:rPr>
        <w:t>password</w:t>
      </w:r>
      <w:r w:rsidRPr="002A45BE">
        <w:rPr>
          <w:rFonts w:ascii="TH SarabunPSK" w:hAnsi="TH SarabunPSK" w:cs="TH SarabunPSK"/>
          <w:cs/>
        </w:rPr>
        <w:t xml:space="preserve"> ในการเข้าระบบ</w:t>
      </w:r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700"/>
        </w:tabs>
        <w:spacing w:line="216" w:lineRule="auto"/>
        <w:jc w:val="thaiDistribute"/>
        <w:outlineLvl w:val="0"/>
        <w:rPr>
          <w:rFonts w:ascii="TH SarabunPSK" w:hAnsi="TH SarabunPSK" w:cs="TH SarabunPSK"/>
        </w:rPr>
      </w:pPr>
      <w:r w:rsidRPr="002A45BE">
        <w:rPr>
          <w:rFonts w:ascii="TH SarabunPSK" w:hAnsi="TH SarabunPSK" w:cs="TH SarabunPSK"/>
          <w:cs/>
        </w:rPr>
        <w:tab/>
      </w:r>
      <w:r w:rsidRPr="002A45BE">
        <w:rPr>
          <w:rFonts w:ascii="TH SarabunPSK" w:hAnsi="TH SarabunPSK" w:cs="TH SarabunPSK"/>
          <w:cs/>
        </w:rPr>
        <w:tab/>
      </w:r>
      <w:r w:rsidRPr="002A45BE">
        <w:rPr>
          <w:rFonts w:ascii="TH SarabunPSK" w:hAnsi="TH SarabunPSK" w:cs="TH SarabunPSK"/>
          <w:cs/>
        </w:rPr>
        <w:tab/>
        <w:t>(1) จากหน่วยงานต้นสังกัด หรือ</w:t>
      </w:r>
      <w:r w:rsidRPr="002A45BE">
        <w:rPr>
          <w:rFonts w:ascii="TH SarabunPSK" w:hAnsi="TH SarabunPSK" w:cs="TH SarabunPSK"/>
        </w:rPr>
        <w:t xml:space="preserve"> </w:t>
      </w:r>
      <w:r w:rsidRPr="002A45BE">
        <w:rPr>
          <w:rFonts w:ascii="TH SarabunPSK" w:hAnsi="TH SarabunPSK" w:cs="TH SarabunPSK"/>
          <w:cs/>
        </w:rPr>
        <w:t>(2) จาก สนพ. โทร 0 2612 1555 ต่อ 358 หรือ 364</w:t>
      </w:r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700"/>
        </w:tabs>
        <w:jc w:val="thaiDistribute"/>
        <w:outlineLvl w:val="0"/>
        <w:rPr>
          <w:rFonts w:ascii="TH SarabunPSK" w:hAnsi="TH SarabunPSK" w:cs="TH SarabunPSK"/>
          <w:sz w:val="16"/>
          <w:szCs w:val="16"/>
        </w:rPr>
      </w:pPr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520"/>
        </w:tabs>
        <w:spacing w:before="120"/>
        <w:ind w:firstLine="1714"/>
        <w:outlineLvl w:val="0"/>
        <w:rPr>
          <w:rFonts w:ascii="TH SarabunPSK" w:hAnsi="TH SarabunPSK" w:cs="TH SarabunPSK"/>
        </w:rPr>
      </w:pPr>
      <w:r w:rsidRPr="002A45BE">
        <w:rPr>
          <w:rFonts w:ascii="TH SarabunPSK" w:hAnsi="TH SarabunPSK" w:cs="TH SarabunPSK"/>
          <w:cs/>
        </w:rPr>
        <w:t xml:space="preserve">รูปที่ </w:t>
      </w:r>
      <w:r w:rsidRPr="002A45BE">
        <w:rPr>
          <w:rFonts w:ascii="TH SarabunPSK" w:hAnsi="TH SarabunPSK" w:cs="TH SarabunPSK"/>
        </w:rPr>
        <w:t xml:space="preserve">2  </w:t>
      </w:r>
      <w:r w:rsidRPr="002A45BE">
        <w:rPr>
          <w:rFonts w:ascii="TH SarabunPSK" w:hAnsi="TH SarabunPSK" w:cs="TH SarabunPSK"/>
        </w:rPr>
        <w:tab/>
      </w:r>
      <w:r w:rsidRPr="002A45BE">
        <w:rPr>
          <w:rFonts w:ascii="TH SarabunPSK" w:hAnsi="TH SarabunPSK" w:cs="TH SarabunPSK"/>
          <w:cs/>
        </w:rPr>
        <w:t xml:space="preserve">คู่มือการใช้งานระบบ </w:t>
      </w:r>
      <w:r w:rsidRPr="002A45BE">
        <w:rPr>
          <w:rFonts w:ascii="TH SarabunPSK" w:hAnsi="TH SarabunPSK" w:cs="TH SarabunPSK"/>
          <w:b/>
          <w:bCs/>
        </w:rPr>
        <w:t>e-report</w:t>
      </w:r>
      <w:r w:rsidRPr="002A45BE">
        <w:rPr>
          <w:rFonts w:ascii="TH SarabunPSK" w:hAnsi="TH SarabunPSK" w:cs="TH SarabunPSK"/>
        </w:rPr>
        <w:t xml:space="preserve"> </w:t>
      </w:r>
      <w:r w:rsidRPr="002A45BE">
        <w:rPr>
          <w:rFonts w:ascii="TH SarabunPSK" w:hAnsi="TH SarabunPSK" w:cs="TH SarabunPSK"/>
          <w:cs/>
        </w:rPr>
        <w:t>อยู่ที่ด้านล่างของหน้า</w:t>
      </w:r>
      <w:r w:rsidRPr="002A45BE">
        <w:rPr>
          <w:rFonts w:ascii="TH SarabunPSK" w:hAnsi="TH SarabunPSK" w:cs="TH SarabunPSK"/>
        </w:rPr>
        <w:t xml:space="preserve"> Webpage</w:t>
      </w:r>
      <w:r w:rsidRPr="002A45BE">
        <w:rPr>
          <w:rFonts w:ascii="TH SarabunPSK" w:hAnsi="TH SarabunPSK" w:cs="TH SarabunPSK"/>
          <w:cs/>
        </w:rPr>
        <w:t xml:space="preserve"> หรือ</w:t>
      </w:r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520"/>
        </w:tabs>
        <w:ind w:firstLine="1710"/>
        <w:outlineLvl w:val="0"/>
        <w:rPr>
          <w:rFonts w:ascii="TH SarabunPSK" w:hAnsi="TH SarabunPSK" w:cs="TH SarabunPSK"/>
        </w:rPr>
      </w:pPr>
      <w:r w:rsidRPr="002A45BE">
        <w:rPr>
          <w:rFonts w:ascii="TH SarabunPSK" w:hAnsi="TH SarabunPSK" w:cs="TH SarabunPSK"/>
          <w:cs/>
        </w:rPr>
        <w:tab/>
        <w:t xml:space="preserve">โหลดจาก </w:t>
      </w:r>
      <w:proofErr w:type="gramStart"/>
      <w:r w:rsidRPr="002A45BE">
        <w:rPr>
          <w:rFonts w:ascii="TH SarabunPSK" w:hAnsi="TH SarabunPSK" w:cs="TH SarabunPSK"/>
        </w:rPr>
        <w:t>link</w:t>
      </w:r>
      <w:proofErr w:type="gramEnd"/>
      <w:r w:rsidRPr="002A45BE">
        <w:rPr>
          <w:rFonts w:ascii="TH SarabunPSK" w:hAnsi="TH SarabunPSK" w:cs="TH SarabunPSK"/>
        </w:rPr>
        <w:t xml:space="preserve"> --&gt; </w:t>
      </w:r>
      <w:hyperlink r:id="rId9" w:history="1">
        <w:r w:rsidRPr="002A45BE">
          <w:rPr>
            <w:rFonts w:ascii="TH SarabunPSK" w:hAnsi="TH SarabunPSK" w:cs="TH SarabunPSK"/>
          </w:rPr>
          <w:t>http://www.e-report.energy.go.th/WebHandbook.pdf</w:t>
        </w:r>
      </w:hyperlink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520"/>
        </w:tabs>
        <w:ind w:firstLine="1710"/>
        <w:outlineLvl w:val="0"/>
        <w:rPr>
          <w:rFonts w:ascii="TH SarabunPSK" w:hAnsi="TH SarabunPSK" w:cs="TH SarabunPSK"/>
          <w:sz w:val="18"/>
          <w:szCs w:val="18"/>
          <w:cs/>
        </w:rPr>
      </w:pPr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700"/>
        </w:tabs>
        <w:jc w:val="center"/>
        <w:outlineLvl w:val="0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inline distT="0" distB="0" distL="0" distR="0">
            <wp:extent cx="3657600" cy="1905000"/>
            <wp:effectExtent l="19050" t="0" r="0" b="0"/>
            <wp:docPr id="4" name="Picture 1" descr="cid:image001.jpg@01CD17F8.D0A2A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D17F8.D0A2A260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F9" w:rsidRPr="002A45BE" w:rsidRDefault="007072F9" w:rsidP="007072F9">
      <w:pPr>
        <w:pStyle w:val="a3"/>
        <w:tabs>
          <w:tab w:val="left" w:pos="360"/>
          <w:tab w:val="left" w:pos="1710"/>
          <w:tab w:val="left" w:pos="2700"/>
        </w:tabs>
        <w:jc w:val="center"/>
        <w:outlineLvl w:val="0"/>
        <w:rPr>
          <w:rFonts w:ascii="TH SarabunPSK" w:hAnsi="TH SarabunPSK" w:cs="TH SarabunPSK"/>
        </w:rPr>
      </w:pPr>
    </w:p>
    <w:p w:rsidR="007072F9" w:rsidRPr="002A45BE" w:rsidRDefault="007072F9" w:rsidP="00287849">
      <w:pPr>
        <w:pStyle w:val="a3"/>
        <w:tabs>
          <w:tab w:val="left" w:pos="1134"/>
        </w:tabs>
        <w:ind w:left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พิจารณาจากร้อยละเฉลี่ยถ่วงน้ำหนักของพลังงาน 2 ชนิด คือ</w:t>
      </w:r>
    </w:p>
    <w:p w:rsidR="007072F9" w:rsidRPr="002A45BE" w:rsidRDefault="007072F9" w:rsidP="00287849">
      <w:pPr>
        <w:pStyle w:val="a3"/>
        <w:tabs>
          <w:tab w:val="left" w:pos="900"/>
        </w:tabs>
        <w:ind w:left="900" w:firstLine="2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2A45BE">
        <w:rPr>
          <w:rFonts w:ascii="TH SarabunPSK" w:hAnsi="TH SarabunPSK" w:cs="TH SarabunPSK"/>
          <w:sz w:val="32"/>
          <w:szCs w:val="32"/>
          <w:cs/>
        </w:rPr>
        <w:tab/>
        <w:t xml:space="preserve">ด้านไฟฟ้า </w:t>
      </w:r>
      <w:r w:rsidRPr="002A45BE">
        <w:rPr>
          <w:rFonts w:ascii="TH SarabunPSK" w:hAnsi="TH SarabunPSK" w:cs="TH SarabunPSK"/>
          <w:sz w:val="32"/>
          <w:szCs w:val="32"/>
          <w:cs/>
        </w:rPr>
        <w:tab/>
      </w:r>
    </w:p>
    <w:p w:rsidR="007072F9" w:rsidRDefault="007072F9" w:rsidP="00287849">
      <w:pPr>
        <w:pStyle w:val="a3"/>
        <w:tabs>
          <w:tab w:val="left" w:pos="900"/>
        </w:tabs>
        <w:ind w:left="900" w:firstLine="2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2A45BE">
        <w:rPr>
          <w:rFonts w:ascii="TH SarabunPSK" w:hAnsi="TH SarabunPSK" w:cs="TH SarabunPSK"/>
          <w:sz w:val="32"/>
          <w:szCs w:val="32"/>
          <w:cs/>
        </w:rPr>
        <w:tab/>
        <w:t xml:space="preserve">ด้านน้ำมันเชื้อเพลิง </w:t>
      </w:r>
      <w:r w:rsidRPr="002A45BE">
        <w:rPr>
          <w:rFonts w:ascii="TH SarabunPSK" w:hAnsi="TH SarabunPSK" w:cs="TH SarabunPSK"/>
          <w:sz w:val="32"/>
          <w:szCs w:val="32"/>
          <w:cs/>
        </w:rPr>
        <w:tab/>
      </w:r>
    </w:p>
    <w:p w:rsidR="007072F9" w:rsidRPr="00287849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28784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เหตุผล</w:t>
      </w:r>
      <w:r w:rsidRPr="00287849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p w:rsidR="007072F9" w:rsidRPr="002A45BE" w:rsidRDefault="007072F9" w:rsidP="00287849">
      <w:pPr>
        <w:pStyle w:val="a3"/>
        <w:tabs>
          <w:tab w:val="left" w:pos="360"/>
        </w:tabs>
        <w:spacing w:before="120"/>
        <w:ind w:firstLine="1134"/>
        <w:jc w:val="thaiDistribute"/>
        <w:outlineLvl w:val="0"/>
        <w:rPr>
          <w:rFonts w:ascii="TH SarabunPSK" w:hAnsi="TH SarabunPSK" w:cs="TH SarabunPSK"/>
          <w:spacing w:val="-4"/>
          <w:sz w:val="32"/>
          <w:szCs w:val="32"/>
        </w:rPr>
      </w:pP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คณะรัฐมนตรีในการประชุมเมื่อวันที่ 20 มีนาคม 2555 เห็นชอบให้หน่วยงานราชการดำเนินมาตรการลดใช้พลังงานลงให้ได้อย่างน้อยร้อยละ 10 เมื่อเปรียบเทียบกับปริมาณการใช้พลังงานในปีงบประมาณ พ.ศ. 2554 สำหรับหน่วยงานที่มีผลการใช้พลังงานในปีงบประมาณ พ.ศ. 2554 เพิ่มขึ้นเมื่อเทียบกับปีงบประมาณ พ.ศ. 2551 หน่วยงานนั้นต้องลดการใช้พลังงานร้อยละ 15  ทั้งนี้ เพื่อลดการนำเข้าน้ำมันจากต่างประเทศ </w:t>
      </w:r>
    </w:p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sz w:val="16"/>
          <w:szCs w:val="16"/>
        </w:rPr>
      </w:pPr>
    </w:p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sz w:val="16"/>
          <w:szCs w:val="16"/>
        </w:rPr>
      </w:pPr>
    </w:p>
    <w:p w:rsidR="007072F9" w:rsidRPr="002A45BE" w:rsidRDefault="007072F9" w:rsidP="007072F9">
      <w:pPr>
        <w:pStyle w:val="a3"/>
        <w:tabs>
          <w:tab w:val="left" w:pos="2520"/>
        </w:tabs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287849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p w:rsidR="007072F9" w:rsidRPr="002A45BE" w:rsidRDefault="007072F9" w:rsidP="007072F9">
      <w:pPr>
        <w:pStyle w:val="a3"/>
        <w:tabs>
          <w:tab w:val="left" w:pos="2520"/>
        </w:tabs>
        <w:outlineLvl w:val="0"/>
        <w:rPr>
          <w:rFonts w:ascii="TH SarabunPSK" w:hAnsi="TH SarabunPSK" w:cs="TH SarabunPSK"/>
          <w:b/>
          <w:bCs/>
          <w:sz w:val="16"/>
          <w:szCs w:val="16"/>
        </w:rPr>
      </w:pPr>
    </w:p>
    <w:p w:rsidR="007072F9" w:rsidRPr="002A45BE" w:rsidRDefault="007072F9" w:rsidP="00287849">
      <w:pPr>
        <w:pStyle w:val="a3"/>
        <w:tabs>
          <w:tab w:val="left" w:pos="360"/>
        </w:tabs>
        <w:ind w:firstLine="1134"/>
        <w:jc w:val="thaiDistribute"/>
        <w:outlineLvl w:val="0"/>
        <w:rPr>
          <w:rFonts w:ascii="TH SarabunPSK" w:hAnsi="TH SarabunPSK" w:cs="TH SarabunPSK"/>
          <w:spacing w:val="-6"/>
          <w:sz w:val="32"/>
          <w:szCs w:val="32"/>
        </w:rPr>
      </w:pPr>
      <w:r w:rsidRPr="002A45BE">
        <w:rPr>
          <w:rFonts w:ascii="TH SarabunPSK" w:hAnsi="TH SarabunPSK" w:cs="TH SarabunPSK"/>
          <w:spacing w:val="-6"/>
          <w:sz w:val="32"/>
          <w:szCs w:val="32"/>
          <w:cs/>
        </w:rPr>
        <w:t>คะแนนการประเมินผลการประหยัดพลังงานของส่วนราชการคิดจากคะแนนเฉลี่ยของ</w:t>
      </w:r>
      <w:r w:rsidRPr="002A45BE">
        <w:rPr>
          <w:rFonts w:ascii="TH SarabunPSK" w:hAnsi="TH SarabunPSK" w:cs="TH SarabunPSK" w:hint="cs"/>
          <w:spacing w:val="-6"/>
          <w:sz w:val="32"/>
          <w:szCs w:val="32"/>
          <w:cs/>
        </w:rPr>
        <w:t>หน่วยงานทั้งหมด</w:t>
      </w:r>
      <w:r w:rsidRPr="002A45BE">
        <w:rPr>
          <w:rFonts w:ascii="TH SarabunPSK" w:hAnsi="TH SarabunPSK" w:cs="TH SarabunPSK"/>
          <w:spacing w:val="-6"/>
          <w:sz w:val="32"/>
          <w:szCs w:val="32"/>
          <w:cs/>
        </w:rPr>
        <w:t xml:space="preserve">ที่เป็นราชการบริหารส่วนกลางในสังกัดกรมที่จัดตั้งขึ้นตามกฎกระทรวง  </w:t>
      </w:r>
      <w:r w:rsidRPr="002A45BE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  <w:r w:rsidRPr="002A45BE">
        <w:rPr>
          <w:rFonts w:ascii="TH SarabunPSK" w:hAnsi="TH SarabunPSK" w:cs="TH SarabunPSK"/>
          <w:spacing w:val="-6"/>
          <w:sz w:val="32"/>
          <w:szCs w:val="32"/>
          <w:cs/>
        </w:rPr>
        <w:t xml:space="preserve">ส่วนราชการที่ตั้งขึ้นเป็นหน่วยงานภายในกรมนั้นที่ไม่ปรากฏในกฎกระทรวง </w:t>
      </w:r>
      <w:r w:rsidRPr="002A45BE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โดยกำหนดเกณฑ์การให้คะแนนของแต่ละหน่วยงาน</w:t>
      </w:r>
      <w:r w:rsidRPr="002A45BE">
        <w:rPr>
          <w:rFonts w:ascii="TH SarabunPSK" w:hAnsi="TH SarabunPSK" w:cs="TH SarabunPSK"/>
          <w:spacing w:val="-6"/>
          <w:sz w:val="32"/>
          <w:szCs w:val="32"/>
          <w:cs/>
        </w:rPr>
        <w:t xml:space="preserve"> ดังนี้</w:t>
      </w:r>
    </w:p>
    <w:p w:rsidR="007072F9" w:rsidRPr="002A45BE" w:rsidRDefault="007072F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sz w:val="16"/>
          <w:szCs w:val="16"/>
        </w:rPr>
      </w:pPr>
    </w:p>
    <w:p w:rsidR="007072F9" w:rsidRPr="002A45BE" w:rsidRDefault="007072F9" w:rsidP="007072F9">
      <w:pPr>
        <w:pStyle w:val="a3"/>
        <w:tabs>
          <w:tab w:val="left" w:pos="900"/>
        </w:tabs>
        <w:ind w:left="907" w:hanging="540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ab/>
      </w: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>ด้านไฟฟ้า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>2.5</w:t>
      </w: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คะแนน</w:t>
      </w:r>
    </w:p>
    <w:p w:rsidR="007072F9" w:rsidRPr="002A45BE" w:rsidRDefault="007072F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sz w:val="10"/>
          <w:szCs w:val="10"/>
        </w:rPr>
      </w:pPr>
    </w:p>
    <w:p w:rsidR="007072F9" w:rsidRPr="002A45BE" w:rsidRDefault="007072F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ab/>
      </w:r>
      <w:r w:rsidRPr="002A45BE">
        <w:rPr>
          <w:rFonts w:ascii="TH SarabunPSK" w:hAnsi="TH SarabunPSK" w:cs="TH SarabunPSK"/>
          <w:sz w:val="32"/>
          <w:szCs w:val="32"/>
          <w:cs/>
        </w:rPr>
        <w:tab/>
        <w:t>เกณฑ์การให้คะแนนประเมินผลการประหยัดพลังงานด้านไฟฟ้า มีรายละเอียด ดังนี้</w:t>
      </w:r>
    </w:p>
    <w:tbl>
      <w:tblPr>
        <w:tblpPr w:leftFromText="180" w:rightFromText="180" w:vertAnchor="text" w:horzAnchor="margin" w:tblpY="286"/>
        <w:tblW w:w="92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dotted" w:sz="4" w:space="0" w:color="auto"/>
          <w:insideV w:val="dotted" w:sz="4" w:space="0" w:color="auto"/>
        </w:tblBorders>
        <w:tblLook w:val="04A0"/>
      </w:tblPr>
      <w:tblGrid>
        <w:gridCol w:w="902"/>
        <w:gridCol w:w="7288"/>
        <w:gridCol w:w="1037"/>
      </w:tblGrid>
      <w:tr w:rsidR="00287849" w:rsidRPr="002A45BE" w:rsidTr="00287849">
        <w:trPr>
          <w:trHeight w:val="144"/>
        </w:trPr>
        <w:tc>
          <w:tcPr>
            <w:tcW w:w="902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288" w:type="dxa"/>
            <w:hideMark/>
          </w:tcPr>
          <w:p w:rsidR="00287849" w:rsidRPr="002A45BE" w:rsidRDefault="00287849" w:rsidP="00287849">
            <w:pPr>
              <w:tabs>
                <w:tab w:val="left" w:pos="-18"/>
              </w:tabs>
              <w:ind w:left="-18" w:firstLine="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037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287849" w:rsidRPr="002A45BE" w:rsidTr="00287849">
        <w:trPr>
          <w:trHeight w:val="20"/>
        </w:trPr>
        <w:tc>
          <w:tcPr>
            <w:tcW w:w="902" w:type="dxa"/>
            <w:tcBorders>
              <w:top w:val="dotted" w:sz="4" w:space="0" w:color="auto"/>
              <w:bottom w:val="nil"/>
            </w:tcBorders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288" w:type="dxa"/>
            <w:hideMark/>
          </w:tcPr>
          <w:p w:rsidR="00287849" w:rsidRPr="002A45BE" w:rsidRDefault="00287849" w:rsidP="00287849">
            <w:pPr>
              <w:tabs>
                <w:tab w:val="left" w:pos="520"/>
              </w:tabs>
              <w:ind w:left="518" w:hanging="518"/>
              <w:jc w:val="both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จัดตั้ง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>“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คณะทำงานลดใช้พลังงาน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”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และหัวหน้า</w:t>
            </w:r>
            <w:r w:rsidRPr="002A45B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หน่วยงานลงนามในคำสั่งแต่งตั้งระหว่างวันที่ 21 มีนาคม -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2A45B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30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มิถุนายน 2555</w:t>
            </w:r>
          </w:p>
        </w:tc>
        <w:tc>
          <w:tcPr>
            <w:tcW w:w="1037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0.2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287849" w:rsidRPr="002A45BE" w:rsidTr="00287849">
        <w:trPr>
          <w:trHeight w:val="20"/>
        </w:trPr>
        <w:tc>
          <w:tcPr>
            <w:tcW w:w="902" w:type="dxa"/>
            <w:tcBorders>
              <w:top w:val="nil"/>
              <w:bottom w:val="dotted" w:sz="4" w:space="0" w:color="auto"/>
            </w:tcBorders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88" w:type="dxa"/>
            <w:hideMark/>
          </w:tcPr>
          <w:p w:rsidR="00287849" w:rsidRPr="002A45BE" w:rsidRDefault="00287849" w:rsidP="00287849">
            <w:pPr>
              <w:tabs>
                <w:tab w:val="left" w:pos="520"/>
              </w:tabs>
              <w:ind w:left="520" w:hanging="5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1.2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จัดทำ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>“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แผนปฏิบัติการลดการใช้ไฟฟ้า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”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และ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รายงานติดตามผล 2 ครั้ง</w:t>
            </w:r>
          </w:p>
        </w:tc>
        <w:tc>
          <w:tcPr>
            <w:tcW w:w="1037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0.2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287849" w:rsidRPr="002A45BE" w:rsidTr="00287849">
        <w:trPr>
          <w:trHeight w:val="20"/>
        </w:trPr>
        <w:tc>
          <w:tcPr>
            <w:tcW w:w="902" w:type="dxa"/>
            <w:tcBorders>
              <w:top w:val="dotted" w:sz="4" w:space="0" w:color="auto"/>
              <w:bottom w:val="nil"/>
            </w:tcBorders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288" w:type="dxa"/>
            <w:hideMark/>
          </w:tcPr>
          <w:p w:rsidR="00287849" w:rsidRPr="002A45BE" w:rsidRDefault="00287849" w:rsidP="00287849">
            <w:pPr>
              <w:tabs>
                <w:tab w:val="left" w:pos="520"/>
              </w:tabs>
              <w:ind w:left="520" w:hanging="520"/>
              <w:jc w:val="both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ข้อมูลปริมาณการใช้ไฟฟ้า (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</w:rPr>
              <w:t>kWh)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พ.ศ. 255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ครบถ้วน</w:t>
            </w:r>
          </w:p>
        </w:tc>
        <w:tc>
          <w:tcPr>
            <w:tcW w:w="1037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.150</w:t>
            </w:r>
          </w:p>
        </w:tc>
      </w:tr>
      <w:tr w:rsidR="00287849" w:rsidRPr="002A45BE" w:rsidTr="00287849">
        <w:trPr>
          <w:trHeight w:val="20"/>
        </w:trPr>
        <w:tc>
          <w:tcPr>
            <w:tcW w:w="902" w:type="dxa"/>
            <w:tcBorders>
              <w:top w:val="nil"/>
              <w:bottom w:val="nil"/>
            </w:tcBorders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88" w:type="dxa"/>
          </w:tcPr>
          <w:p w:rsidR="00287849" w:rsidRPr="002A45BE" w:rsidRDefault="00287849" w:rsidP="00287849">
            <w:pPr>
              <w:tabs>
                <w:tab w:val="left" w:pos="520"/>
              </w:tabs>
              <w:ind w:left="520" w:hanging="5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ข้อมูลปริมาณการใช้ไฟฟ้า (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</w:rPr>
              <w:t>kWh)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พ.ศ. 255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ครบถ้วน</w:t>
            </w:r>
          </w:p>
        </w:tc>
        <w:tc>
          <w:tcPr>
            <w:tcW w:w="1037" w:type="dxa"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</w:tr>
      <w:tr w:rsidR="00287849" w:rsidRPr="002A45BE" w:rsidTr="00287849">
        <w:trPr>
          <w:trHeight w:val="20"/>
        </w:trPr>
        <w:tc>
          <w:tcPr>
            <w:tcW w:w="902" w:type="dxa"/>
            <w:tcBorders>
              <w:top w:val="nil"/>
              <w:bottom w:val="dotted" w:sz="4" w:space="0" w:color="auto"/>
            </w:tcBorders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88" w:type="dxa"/>
            <w:hideMark/>
          </w:tcPr>
          <w:p w:rsidR="00287849" w:rsidRPr="002A45BE" w:rsidRDefault="00287849" w:rsidP="00287849">
            <w:pPr>
              <w:tabs>
                <w:tab w:val="left" w:pos="520"/>
              </w:tabs>
              <w:ind w:left="520" w:hanging="5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ข้อมูลปริมาณการใช้ไฟฟ้า (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</w:rPr>
              <w:t>kWh)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พ.ศ. 2555 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ครบถ้วน</w:t>
            </w:r>
          </w:p>
        </w:tc>
        <w:tc>
          <w:tcPr>
            <w:tcW w:w="1037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0.2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287849" w:rsidRPr="002A45BE" w:rsidTr="00287849">
        <w:trPr>
          <w:trHeight w:val="20"/>
        </w:trPr>
        <w:tc>
          <w:tcPr>
            <w:tcW w:w="902" w:type="dxa"/>
            <w:tcBorders>
              <w:top w:val="dotted" w:sz="4" w:space="0" w:color="auto"/>
            </w:tcBorders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288" w:type="dxa"/>
            <w:hideMark/>
          </w:tcPr>
          <w:p w:rsidR="00287849" w:rsidRPr="002A45BE" w:rsidRDefault="00287849" w:rsidP="002878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ปริมาณการใช้ไฟฟ้าไม่เปลี่ยนแปลง  </w:t>
            </w:r>
          </w:p>
        </w:tc>
        <w:tc>
          <w:tcPr>
            <w:tcW w:w="1037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0.50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287849" w:rsidRPr="002A45BE" w:rsidTr="00287849">
        <w:trPr>
          <w:trHeight w:val="20"/>
        </w:trPr>
        <w:tc>
          <w:tcPr>
            <w:tcW w:w="902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288" w:type="dxa"/>
            <w:hideMark/>
          </w:tcPr>
          <w:p w:rsidR="00287849" w:rsidRPr="002A45BE" w:rsidRDefault="00287849" w:rsidP="002878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ประหยัดไฟฟ้าได้ มากกว่าร้อยละ 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ถึง ร้อยละ 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37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0.50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287849" w:rsidRPr="002A45BE" w:rsidTr="00287849">
        <w:trPr>
          <w:trHeight w:val="1322"/>
        </w:trPr>
        <w:tc>
          <w:tcPr>
            <w:tcW w:w="902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288" w:type="dxa"/>
          </w:tcPr>
          <w:p w:rsidR="00287849" w:rsidRPr="002A45BE" w:rsidRDefault="00287849" w:rsidP="002878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ประหยัดไฟฟ้าได้ มากกว่าร้อยละ 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ถึง ร้อยละ 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 </w:t>
            </w:r>
          </w:p>
          <w:p w:rsidR="00287849" w:rsidRPr="002A45BE" w:rsidRDefault="00287849" w:rsidP="00287849">
            <w:pPr>
              <w:spacing w:before="120"/>
              <w:ind w:left="158" w:hanging="1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* </w:t>
            </w:r>
            <w:r w:rsidRPr="002A45B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กรณีหน่วยงานมีปริมาณการใช้ไฟฟ้าในปีงบประมาณ พ.ศ. 2554</w:t>
            </w:r>
            <w:r w:rsidRPr="002A45BE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เพิ่มขึ้น เมื่อเทียบกับ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พ.ศ. 2551 จะต้องประหยัดไฟฟ้าให้ได้ร้อยละ 15 ขึ้นไป</w:t>
            </w:r>
          </w:p>
        </w:tc>
        <w:tc>
          <w:tcPr>
            <w:tcW w:w="1037" w:type="dxa"/>
            <w:hideMark/>
          </w:tcPr>
          <w:p w:rsidR="00287849" w:rsidRPr="002A45BE" w:rsidRDefault="00287849" w:rsidP="00287849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0.50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</w:tbl>
    <w:p w:rsidR="007072F9" w:rsidRDefault="007072F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87849" w:rsidRDefault="0028784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87849" w:rsidRDefault="0028784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87849" w:rsidRDefault="0028784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87849" w:rsidRDefault="0028784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87849" w:rsidRDefault="0028784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87849" w:rsidRDefault="0028784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87849" w:rsidRPr="002A45BE" w:rsidRDefault="0028784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7072F9" w:rsidRPr="002A45BE" w:rsidRDefault="007072F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7072F9" w:rsidRPr="002A45BE" w:rsidRDefault="007072F9" w:rsidP="007072F9">
      <w:pPr>
        <w:pStyle w:val="a3"/>
        <w:tabs>
          <w:tab w:val="left" w:pos="900"/>
        </w:tabs>
        <w:ind w:left="907" w:hanging="540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ab/>
      </w: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>ด้านน้ำมันเชื้อเพลิง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รวม 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>2.5</w:t>
      </w: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คะแนน</w:t>
      </w:r>
    </w:p>
    <w:p w:rsidR="007072F9" w:rsidRPr="002A45BE" w:rsidRDefault="007072F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sz w:val="10"/>
          <w:szCs w:val="10"/>
        </w:rPr>
      </w:pPr>
    </w:p>
    <w:p w:rsidR="007072F9" w:rsidRPr="002A45BE" w:rsidRDefault="007072F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ab/>
      </w:r>
      <w:r w:rsidRPr="002A45BE">
        <w:rPr>
          <w:rFonts w:ascii="TH SarabunPSK" w:hAnsi="TH SarabunPSK" w:cs="TH SarabunPSK"/>
          <w:sz w:val="32"/>
          <w:szCs w:val="32"/>
          <w:cs/>
        </w:rPr>
        <w:tab/>
        <w:t>เกณฑ์การให้คะแนนประเมินผลการประหยัดพลังงานด้านน้ำมันเชื้อเพลิง มีรายละเอียด ดังนี้</w:t>
      </w:r>
    </w:p>
    <w:p w:rsidR="007072F9" w:rsidRPr="002A45BE" w:rsidRDefault="007072F9" w:rsidP="007072F9">
      <w:pPr>
        <w:tabs>
          <w:tab w:val="left" w:pos="540"/>
          <w:tab w:val="left" w:pos="900"/>
        </w:tabs>
        <w:ind w:left="907" w:hanging="900"/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W w:w="92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dotted" w:sz="4" w:space="0" w:color="auto"/>
          <w:insideV w:val="dotted" w:sz="4" w:space="0" w:color="auto"/>
        </w:tblBorders>
        <w:tblLook w:val="04A0"/>
      </w:tblPr>
      <w:tblGrid>
        <w:gridCol w:w="902"/>
        <w:gridCol w:w="7288"/>
        <w:gridCol w:w="1037"/>
      </w:tblGrid>
      <w:tr w:rsidR="007072F9" w:rsidRPr="002A45BE" w:rsidTr="00287849">
        <w:trPr>
          <w:trHeight w:val="144"/>
          <w:tblHeader/>
        </w:trPr>
        <w:tc>
          <w:tcPr>
            <w:tcW w:w="902" w:type="dxa"/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288" w:type="dxa"/>
            <w:hideMark/>
          </w:tcPr>
          <w:p w:rsidR="007072F9" w:rsidRPr="002A45BE" w:rsidRDefault="007072F9" w:rsidP="00520932">
            <w:pPr>
              <w:tabs>
                <w:tab w:val="left" w:pos="-18"/>
              </w:tabs>
              <w:ind w:left="-18" w:firstLine="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037" w:type="dxa"/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7072F9" w:rsidRPr="002A45BE" w:rsidTr="00287849">
        <w:trPr>
          <w:trHeight w:val="20"/>
        </w:trPr>
        <w:tc>
          <w:tcPr>
            <w:tcW w:w="902" w:type="dxa"/>
            <w:tcBorders>
              <w:top w:val="dotted" w:sz="4" w:space="0" w:color="auto"/>
              <w:bottom w:val="nil"/>
            </w:tcBorders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288" w:type="dxa"/>
            <w:hideMark/>
          </w:tcPr>
          <w:p w:rsidR="007072F9" w:rsidRPr="002A45BE" w:rsidRDefault="007072F9" w:rsidP="00520932">
            <w:pPr>
              <w:tabs>
                <w:tab w:val="left" w:pos="520"/>
              </w:tabs>
              <w:ind w:left="520" w:hanging="520"/>
              <w:jc w:val="both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1.1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จัดตั้ง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>“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คณะทำงานลดใช้พลังงาน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”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และหัวหน้า</w:t>
            </w:r>
            <w:r w:rsidRPr="002A45B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หน่วยงานลงนามในคำสั่งแต่งตั้งระหว่างวันที่ 21 มีนาคม -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2A45B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30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มิถุนายน 2555</w:t>
            </w:r>
          </w:p>
        </w:tc>
        <w:tc>
          <w:tcPr>
            <w:tcW w:w="1037" w:type="dxa"/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0.2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7072F9" w:rsidRPr="002A45BE" w:rsidTr="00287849">
        <w:trPr>
          <w:trHeight w:val="20"/>
        </w:trPr>
        <w:tc>
          <w:tcPr>
            <w:tcW w:w="902" w:type="dxa"/>
            <w:tcBorders>
              <w:top w:val="nil"/>
              <w:bottom w:val="single" w:sz="4" w:space="0" w:color="7F7F7F"/>
            </w:tcBorders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88" w:type="dxa"/>
            <w:tcBorders>
              <w:bottom w:val="single" w:sz="4" w:space="0" w:color="7F7F7F"/>
            </w:tcBorders>
            <w:hideMark/>
          </w:tcPr>
          <w:p w:rsidR="007072F9" w:rsidRPr="002A45BE" w:rsidRDefault="007072F9" w:rsidP="00520932">
            <w:pPr>
              <w:tabs>
                <w:tab w:val="left" w:pos="520"/>
              </w:tabs>
              <w:spacing w:after="240"/>
              <w:ind w:left="520" w:hanging="5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1.2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จัดทำ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>“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แผนปฏิบัติการลดการใช้น้ำมันเชื้อเพลิง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”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และ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รายงานติดตามผล 2 ครั้ง</w:t>
            </w:r>
          </w:p>
        </w:tc>
        <w:tc>
          <w:tcPr>
            <w:tcW w:w="1037" w:type="dxa"/>
            <w:tcBorders>
              <w:bottom w:val="single" w:sz="4" w:space="0" w:color="7F7F7F"/>
            </w:tcBorders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spacing w:after="24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0.2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7072F9" w:rsidRPr="002A45BE" w:rsidTr="00287849">
        <w:trPr>
          <w:trHeight w:val="20"/>
        </w:trPr>
        <w:tc>
          <w:tcPr>
            <w:tcW w:w="902" w:type="dxa"/>
            <w:tcBorders>
              <w:top w:val="nil"/>
              <w:bottom w:val="nil"/>
            </w:tcBorders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288" w:type="dxa"/>
            <w:tcBorders>
              <w:top w:val="nil"/>
              <w:bottom w:val="dotted" w:sz="4" w:space="0" w:color="auto"/>
            </w:tcBorders>
            <w:hideMark/>
          </w:tcPr>
          <w:p w:rsidR="007072F9" w:rsidRPr="002A45BE" w:rsidRDefault="007072F9" w:rsidP="00520932">
            <w:pPr>
              <w:tabs>
                <w:tab w:val="left" w:pos="520"/>
              </w:tabs>
              <w:ind w:left="520" w:hanging="520"/>
              <w:jc w:val="both"/>
              <w:rPr>
                <w:rFonts w:ascii="TH SarabunPSK" w:eastAsia="Arial Unicode MS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ข้อมูลปริมาณการใช้น้ำมันเชื้อเพลิง (ลิตร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</w:rPr>
              <w:t>)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พ.ศ. 2551 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ครบถ้วน</w:t>
            </w:r>
          </w:p>
        </w:tc>
        <w:tc>
          <w:tcPr>
            <w:tcW w:w="1037" w:type="dxa"/>
            <w:tcBorders>
              <w:top w:val="nil"/>
              <w:bottom w:val="dotted" w:sz="4" w:space="0" w:color="auto"/>
            </w:tcBorders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.150</w:t>
            </w:r>
          </w:p>
        </w:tc>
      </w:tr>
      <w:tr w:rsidR="007072F9" w:rsidRPr="002A45BE" w:rsidTr="00287849">
        <w:trPr>
          <w:trHeight w:val="20"/>
        </w:trPr>
        <w:tc>
          <w:tcPr>
            <w:tcW w:w="902" w:type="dxa"/>
            <w:tcBorders>
              <w:top w:val="nil"/>
              <w:bottom w:val="nil"/>
            </w:tcBorders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88" w:type="dxa"/>
            <w:tcBorders>
              <w:top w:val="dotted" w:sz="4" w:space="0" w:color="auto"/>
              <w:bottom w:val="dotted" w:sz="4" w:space="0" w:color="auto"/>
            </w:tcBorders>
          </w:tcPr>
          <w:p w:rsidR="007072F9" w:rsidRPr="002A45BE" w:rsidRDefault="007072F9" w:rsidP="00520932">
            <w:pPr>
              <w:tabs>
                <w:tab w:val="left" w:pos="520"/>
              </w:tabs>
              <w:ind w:left="520" w:hanging="5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ข้อมูลปริมาณการใช้น้ำมันเชื้อเพลิง (ลิตร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</w:rPr>
              <w:t>)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พ.ศ. 2554 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ครบถ้วน</w:t>
            </w:r>
          </w:p>
        </w:tc>
        <w:tc>
          <w:tcPr>
            <w:tcW w:w="1037" w:type="dxa"/>
            <w:tcBorders>
              <w:top w:val="dotted" w:sz="4" w:space="0" w:color="auto"/>
              <w:bottom w:val="dotted" w:sz="4" w:space="0" w:color="auto"/>
            </w:tcBorders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</w:tr>
      <w:tr w:rsidR="007072F9" w:rsidRPr="002A45BE" w:rsidTr="00287849">
        <w:trPr>
          <w:trHeight w:val="20"/>
        </w:trPr>
        <w:tc>
          <w:tcPr>
            <w:tcW w:w="902" w:type="dxa"/>
            <w:tcBorders>
              <w:top w:val="nil"/>
              <w:bottom w:val="dotted" w:sz="4" w:space="0" w:color="auto"/>
            </w:tcBorders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88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:rsidR="007072F9" w:rsidRPr="002A45BE" w:rsidRDefault="007072F9" w:rsidP="00520932">
            <w:pPr>
              <w:tabs>
                <w:tab w:val="left" w:pos="520"/>
              </w:tabs>
              <w:ind w:left="520" w:hanging="5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ข้อมูลปริมาณการใช้น้ำมันเชื้อเพลิง (ลิตร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</w:rPr>
              <w:t>)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พ.ศ. 2555 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ครบถ้วน</w:t>
            </w:r>
          </w:p>
        </w:tc>
        <w:tc>
          <w:tcPr>
            <w:tcW w:w="1037" w:type="dxa"/>
            <w:tcBorders>
              <w:top w:val="dotted" w:sz="4" w:space="0" w:color="auto"/>
              <w:bottom w:val="dotted" w:sz="4" w:space="0" w:color="auto"/>
            </w:tcBorders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0.2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7072F9" w:rsidRPr="002A45BE" w:rsidTr="00287849">
        <w:trPr>
          <w:trHeight w:val="20"/>
        </w:trPr>
        <w:tc>
          <w:tcPr>
            <w:tcW w:w="902" w:type="dxa"/>
            <w:tcBorders>
              <w:top w:val="dotted" w:sz="4" w:space="0" w:color="auto"/>
            </w:tcBorders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spacing w:line="21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288" w:type="dxa"/>
            <w:tcBorders>
              <w:top w:val="dotted" w:sz="4" w:space="0" w:color="auto"/>
            </w:tcBorders>
            <w:hideMark/>
          </w:tcPr>
          <w:p w:rsidR="007072F9" w:rsidRPr="002A45BE" w:rsidRDefault="007072F9" w:rsidP="0052093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ปริมาณการใช้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ไม่เปลี่ยนแปลง  </w:t>
            </w:r>
          </w:p>
        </w:tc>
        <w:tc>
          <w:tcPr>
            <w:tcW w:w="1037" w:type="dxa"/>
            <w:tcBorders>
              <w:top w:val="dotted" w:sz="4" w:space="0" w:color="auto"/>
            </w:tcBorders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spacing w:line="21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0.50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7072F9" w:rsidRPr="002A45BE" w:rsidTr="00287849">
        <w:trPr>
          <w:trHeight w:val="20"/>
        </w:trPr>
        <w:tc>
          <w:tcPr>
            <w:tcW w:w="902" w:type="dxa"/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spacing w:line="21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288" w:type="dxa"/>
            <w:hideMark/>
          </w:tcPr>
          <w:p w:rsidR="007072F9" w:rsidRPr="002A45BE" w:rsidRDefault="007072F9" w:rsidP="0052093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ประหยัด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ได้มากกว่าร้อยละ 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ถึง ร้อยละ 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037" w:type="dxa"/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spacing w:line="21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0.50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7072F9" w:rsidRPr="002A45BE" w:rsidTr="00287849">
        <w:trPr>
          <w:trHeight w:val="1178"/>
        </w:trPr>
        <w:tc>
          <w:tcPr>
            <w:tcW w:w="902" w:type="dxa"/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spacing w:line="21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288" w:type="dxa"/>
          </w:tcPr>
          <w:p w:rsidR="007072F9" w:rsidRPr="002A45BE" w:rsidRDefault="007072F9" w:rsidP="0052093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ประหยัด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ได้มากกว่าร้อยละ 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ถึง ร้อยละ 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ขึ้นไป </w:t>
            </w:r>
          </w:p>
          <w:p w:rsidR="007072F9" w:rsidRPr="002A45BE" w:rsidRDefault="007072F9" w:rsidP="00520932">
            <w:pPr>
              <w:spacing w:before="120"/>
              <w:ind w:left="158" w:hanging="1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* </w:t>
            </w:r>
            <w:r w:rsidRPr="002A45B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กรณีหน่วยงานมีปริมาณการใช้</w:t>
            </w:r>
            <w:r w:rsidRPr="002A45BE">
              <w:rPr>
                <w:rFonts w:ascii="TH SarabunPSK" w:eastAsia="Arial Unicode MS" w:hAnsi="TH SarabunPSK" w:cs="TH SarabunPSK"/>
                <w:sz w:val="32"/>
                <w:szCs w:val="32"/>
                <w:cs/>
              </w:rPr>
              <w:t xml:space="preserve">น้ำมันเชื้อเพลิง </w:t>
            </w:r>
            <w:r w:rsidRPr="002A45B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ในปีงบประมาณ พ.ศ. 2554 เพิ่มขึ้น </w:t>
            </w:r>
            <w:r w:rsidRPr="002A45B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เมื่อเทียบกับปีงบประมาณ พ.ศ. 2551 จะต้องประหยัดไฟฟ้าให้ได้ร้อยละ 15 ขึ้นไป</w:t>
            </w:r>
          </w:p>
        </w:tc>
        <w:tc>
          <w:tcPr>
            <w:tcW w:w="1037" w:type="dxa"/>
            <w:hideMark/>
          </w:tcPr>
          <w:p w:rsidR="007072F9" w:rsidRPr="002A45BE" w:rsidRDefault="007072F9" w:rsidP="00520932">
            <w:pPr>
              <w:tabs>
                <w:tab w:val="left" w:pos="1080"/>
                <w:tab w:val="left" w:pos="1440"/>
              </w:tabs>
              <w:spacing w:line="21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45BE">
              <w:rPr>
                <w:rFonts w:ascii="TH SarabunPSK" w:hAnsi="TH SarabunPSK" w:cs="TH SarabunPSK"/>
                <w:sz w:val="32"/>
                <w:szCs w:val="32"/>
                <w:cs/>
              </w:rPr>
              <w:t>0.50</w:t>
            </w:r>
            <w:r w:rsidRPr="002A45BE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</w:tbl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sz w:val="10"/>
          <w:szCs w:val="10"/>
        </w:rPr>
      </w:pPr>
    </w:p>
    <w:p w:rsidR="007072F9" w:rsidRPr="002A45BE" w:rsidRDefault="007072F9" w:rsidP="007072F9">
      <w:pPr>
        <w:pStyle w:val="a3"/>
        <w:tabs>
          <w:tab w:val="left" w:pos="2520"/>
        </w:tabs>
        <w:outlineLvl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A45B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สูตรการคำนวณคะแนน</w:t>
      </w:r>
      <w:r w:rsidRPr="002A45B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ระดับที่ 3 ถึง 5 </w:t>
      </w:r>
      <w:r w:rsidRPr="002A45B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ของแต่ละหน่วยงาน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20"/>
          <w:szCs w:val="20"/>
        </w:rPr>
      </w:pPr>
    </w:p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2A45BE">
        <w:rPr>
          <w:rFonts w:ascii="TH SarabunPSK" w:hAnsi="TH SarabunPSK" w:cs="TH SarabunPSK"/>
          <w:sz w:val="32"/>
          <w:szCs w:val="32"/>
          <w:cs/>
        </w:rPr>
        <w:t>ร้อยละของปริมาณไฟฟ้าที่ประหยัดได้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>เท่ากับ</w:t>
      </w:r>
    </w:p>
    <w:p w:rsidR="007072F9" w:rsidRPr="002A45BE" w:rsidRDefault="00D14046" w:rsidP="007072F9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16"/>
          <w:szCs w:val="16"/>
        </w:rPr>
      </w:pPr>
      <w:r w:rsidRPr="00D14046">
        <w:rPr>
          <w:rFonts w:ascii="TH SarabunPSK" w:hAnsi="TH SarabunPSK" w:cs="TH SarabunPSK"/>
          <w:sz w:val="24"/>
          <w:szCs w:val="24"/>
        </w:rPr>
        <w:pict>
          <v:group id="_x0000_s1060" style="position:absolute;left:0;text-align:left;margin-left:41.25pt;margin-top:3.8pt;width:290.75pt;height:57.7pt;z-index:251666432" coordorigin="3240,6977" coordsize="5220,1154" o:allowincell="f">
            <v:line id="_x0000_s1061" style="position:absolute" from="3565,7742" to="8100,7742"/>
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<v:formulas>
                <v:f eqn="val #0"/>
                <v:f eqn="val width"/>
                <v:f eqn="val height"/>
                <v:f eqn="prod width 1 2"/>
                <v:f eqn="prod height 1 2"/>
                <v:f eqn="sum width 0 #0"/>
                <v:f eqn="sum height 0 #0"/>
                <v:f eqn="sum @4 0 #0"/>
                <v:f eqn="sum @4 #0 0"/>
                <v:f eqn="prod #0 2 1"/>
                <v:f eqn="sum width 0 @9"/>
                <v:f eqn="prod #0 9598 32768"/>
                <v:f eqn="sum height 0 @11"/>
                <v:f eqn="sum @11 #0 0"/>
                <v:f eqn="sum width 0 @13"/>
              </v:formulas>
              <v:path o:extrusionok="f" limo="10800,10800" o:connecttype="custom" o:connectlocs="@3,0;0,@4;@3,@2;@1,@4" textboxrect="@13,@11,@14,@12"/>
              <v:handles>
                <v:h position="topLeft,#0" switch="" yrange="0,5400"/>
              </v:handles>
            </v:shapetype>
            <v:shape id="_x0000_s1062" type="#_x0000_t186" style="position:absolute;left:3240;top:6977;width:5220;height:1154"/>
          </v:group>
        </w:pict>
      </w:r>
    </w:p>
    <w:p w:rsidR="007072F9" w:rsidRPr="002A45BE" w:rsidRDefault="00D14046" w:rsidP="007072F9">
      <w:pPr>
        <w:pStyle w:val="a3"/>
        <w:spacing w:line="216" w:lineRule="auto"/>
        <w:ind w:left="144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66" type="#_x0000_t202" style="position:absolute;left:0;text-align:left;margin-left:338pt;margin-top:10.75pt;width:43.65pt;height:34.05pt;z-index:251668480" filled="f" stroked="f">
            <v:textbox style="mso-next-textbox:#_x0000_s1066">
              <w:txbxContent>
                <w:p w:rsidR="007072F9" w:rsidRPr="007E7FB1" w:rsidRDefault="007072F9" w:rsidP="007072F9">
                  <w:pPr>
                    <w:jc w:val="both"/>
                    <w:rPr>
                      <w:rFonts w:ascii="TH SarabunPSK" w:hAnsi="TH SarabunPSK" w:cs="TH SarabunPSK"/>
                      <w:color w:val="1F497D"/>
                    </w:rPr>
                  </w:pPr>
                  <w:proofErr w:type="gramStart"/>
                  <w:r w:rsidRPr="00A471E0">
                    <w:rPr>
                      <w:rFonts w:ascii="TH SarabunPSK" w:hAnsi="TH SarabunPSK" w:cs="TH SarabunPSK"/>
                      <w:sz w:val="30"/>
                      <w:szCs w:val="30"/>
                    </w:rPr>
                    <w:t>x</w:t>
                  </w:r>
                  <w:proofErr w:type="gramEnd"/>
                  <w:r w:rsidRPr="00A471E0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100</w:t>
                  </w:r>
                </w:p>
              </w:txbxContent>
            </v:textbox>
          </v:shape>
        </w:pict>
      </w:r>
      <w:r w:rsidR="007072F9" w:rsidRPr="002A45BE">
        <w:rPr>
          <w:rFonts w:ascii="TH SarabunPSK" w:hAnsi="TH SarabunPSK" w:cs="TH SarabunPSK"/>
          <w:sz w:val="32"/>
          <w:szCs w:val="32"/>
          <w:cs/>
        </w:rPr>
        <w:t xml:space="preserve">ปริมาณการใช้ไฟฟ้า ปีงบประมาณ พ.ศ. </w:t>
      </w:r>
      <w:r w:rsidR="007072F9" w:rsidRPr="002A45BE">
        <w:rPr>
          <w:rFonts w:ascii="TH SarabunPSK" w:hAnsi="TH SarabunPSK" w:cs="TH SarabunPSK"/>
          <w:sz w:val="32"/>
          <w:szCs w:val="32"/>
        </w:rPr>
        <w:t>2554 (kWh</w:t>
      </w:r>
      <w:proofErr w:type="gramStart"/>
      <w:r w:rsidR="007072F9" w:rsidRPr="002A45BE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="007072F9" w:rsidRPr="002A45BE">
        <w:rPr>
          <w:rFonts w:ascii="TH SarabunPSK" w:hAnsi="TH SarabunPSK" w:cs="TH SarabunPSK"/>
          <w:sz w:val="32"/>
          <w:szCs w:val="32"/>
        </w:rPr>
        <w:t>–</w:t>
      </w:r>
      <w:proofErr w:type="gramEnd"/>
    </w:p>
    <w:p w:rsidR="007072F9" w:rsidRPr="002A45BE" w:rsidRDefault="007072F9" w:rsidP="007072F9">
      <w:pPr>
        <w:pStyle w:val="a3"/>
        <w:spacing w:line="216" w:lineRule="auto"/>
        <w:ind w:left="144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 xml:space="preserve">ปริมาณการใช้ไฟฟ้า ปีงบประมาณ พ.ศ. </w:t>
      </w:r>
      <w:r w:rsidRPr="002A45BE">
        <w:rPr>
          <w:rFonts w:ascii="TH SarabunPSK" w:hAnsi="TH SarabunPSK" w:cs="TH SarabunPSK"/>
          <w:sz w:val="32"/>
          <w:szCs w:val="32"/>
        </w:rPr>
        <w:t>2555 (kWh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</w:p>
    <w:p w:rsidR="007072F9" w:rsidRPr="002A45BE" w:rsidRDefault="007072F9" w:rsidP="007072F9">
      <w:pPr>
        <w:pStyle w:val="a3"/>
        <w:ind w:left="144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 xml:space="preserve">ปริมาณการใช้ไฟฟ้า ปีงบประมาณ พ.ศ. </w:t>
      </w:r>
      <w:r w:rsidRPr="002A45BE">
        <w:rPr>
          <w:rFonts w:ascii="TH SarabunPSK" w:hAnsi="TH SarabunPSK" w:cs="TH SarabunPSK"/>
          <w:sz w:val="32"/>
          <w:szCs w:val="32"/>
        </w:rPr>
        <w:t>2554 (kWh</w:t>
      </w:r>
      <w:r w:rsidRPr="002A45BE">
        <w:rPr>
          <w:rFonts w:ascii="TH SarabunPSK" w:hAnsi="TH SarabunPSK" w:cs="TH SarabunPSK"/>
          <w:sz w:val="32"/>
          <w:szCs w:val="32"/>
          <w:cs/>
        </w:rPr>
        <w:t>)</w:t>
      </w:r>
    </w:p>
    <w:p w:rsidR="007072F9" w:rsidRPr="002A45BE" w:rsidRDefault="007072F9" w:rsidP="007072F9">
      <w:pPr>
        <w:pStyle w:val="a3"/>
        <w:spacing w:before="24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2A45BE">
        <w:rPr>
          <w:rFonts w:ascii="TH SarabunPSK" w:hAnsi="TH SarabunPSK" w:cs="TH SarabunPSK"/>
          <w:sz w:val="32"/>
          <w:szCs w:val="32"/>
          <w:cs/>
        </w:rPr>
        <w:t>ร้อยละของ</w:t>
      </w:r>
      <w:r w:rsidRPr="002A45BE">
        <w:rPr>
          <w:rFonts w:ascii="TH SarabunPSK" w:eastAsia="Arial Unicode MS" w:hAnsi="TH SarabunPSK" w:cs="TH SarabunPSK"/>
          <w:sz w:val="32"/>
          <w:szCs w:val="32"/>
          <w:cs/>
        </w:rPr>
        <w:t xml:space="preserve">น้ำมันเชื้อเพลิง </w:t>
      </w:r>
      <w:r w:rsidRPr="002A45BE">
        <w:rPr>
          <w:rFonts w:ascii="TH SarabunPSK" w:hAnsi="TH SarabunPSK" w:cs="TH SarabunPSK"/>
          <w:sz w:val="32"/>
          <w:szCs w:val="32"/>
          <w:cs/>
        </w:rPr>
        <w:t>ที่ประหยัดได้ เท่ากับ</w:t>
      </w:r>
    </w:p>
    <w:p w:rsidR="007072F9" w:rsidRPr="002A45BE" w:rsidRDefault="00D14046" w:rsidP="007072F9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16"/>
          <w:szCs w:val="16"/>
        </w:rPr>
      </w:pPr>
      <w:r w:rsidRPr="00D14046">
        <w:rPr>
          <w:rFonts w:ascii="TH SarabunPSK" w:hAnsi="TH SarabunPSK" w:cs="TH SarabunPSK"/>
          <w:noProof/>
          <w:sz w:val="24"/>
          <w:szCs w:val="24"/>
        </w:rPr>
        <w:pict>
          <v:group id="_x0000_s1063" style="position:absolute;left:0;text-align:left;margin-left:47.9pt;margin-top:6.65pt;width:307.65pt;height:57.7pt;z-index:251667456" coordorigin="3240,6977" coordsize="5220,1154" o:allowincell="f">
            <v:line id="_x0000_s1064" style="position:absolute" from="3565,7742" to="8100,7742"/>
            <v:shape id="_x0000_s1065" type="#_x0000_t186" style="position:absolute;left:3240;top:6977;width:5220;height:1154"/>
          </v:group>
        </w:pict>
      </w:r>
    </w:p>
    <w:p w:rsidR="007072F9" w:rsidRPr="002A45BE" w:rsidRDefault="00D14046" w:rsidP="007072F9">
      <w:pPr>
        <w:pStyle w:val="a3"/>
        <w:spacing w:line="216" w:lineRule="auto"/>
        <w:ind w:left="144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shape id="_x0000_s1067" type="#_x0000_t202" style="position:absolute;left:0;text-align:left;margin-left:355.55pt;margin-top:11.95pt;width:43.65pt;height:34.05pt;z-index:251669504" filled="f" stroked="f">
            <v:textbox style="mso-next-textbox:#_x0000_s1067">
              <w:txbxContent>
                <w:p w:rsidR="007072F9" w:rsidRPr="001E0D3C" w:rsidRDefault="007072F9" w:rsidP="007072F9">
                  <w:pPr>
                    <w:jc w:val="both"/>
                    <w:rPr>
                      <w:rFonts w:ascii="TH SarabunPSK" w:hAnsi="TH SarabunPSK" w:cs="TH SarabunPSK"/>
                    </w:rPr>
                  </w:pPr>
                  <w:proofErr w:type="gramStart"/>
                  <w:r w:rsidRPr="00A471E0">
                    <w:rPr>
                      <w:rFonts w:ascii="TH SarabunPSK" w:hAnsi="TH SarabunPSK" w:cs="TH SarabunPSK"/>
                      <w:sz w:val="30"/>
                      <w:szCs w:val="30"/>
                    </w:rPr>
                    <w:t>x</w:t>
                  </w:r>
                  <w:proofErr w:type="gramEnd"/>
                  <w:r w:rsidRPr="00A471E0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100</w:t>
                  </w:r>
                </w:p>
              </w:txbxContent>
            </v:textbox>
          </v:shape>
        </w:pict>
      </w:r>
      <w:r w:rsidR="007072F9" w:rsidRPr="002A45BE">
        <w:rPr>
          <w:rFonts w:ascii="TH SarabunPSK" w:hAnsi="TH SarabunPSK" w:cs="TH SarabunPSK"/>
          <w:sz w:val="32"/>
          <w:szCs w:val="32"/>
          <w:cs/>
        </w:rPr>
        <w:t>ปริมาณการใช้</w:t>
      </w:r>
      <w:r w:rsidR="007072F9" w:rsidRPr="002A45BE">
        <w:rPr>
          <w:rFonts w:ascii="TH SarabunPSK" w:eastAsia="Arial Unicode MS" w:hAnsi="TH SarabunPSK" w:cs="TH SarabunPSK"/>
          <w:sz w:val="32"/>
          <w:szCs w:val="32"/>
          <w:cs/>
        </w:rPr>
        <w:t xml:space="preserve">น้ำมันเชื้อเพลิง </w:t>
      </w:r>
      <w:r w:rsidR="007072F9" w:rsidRPr="002A45BE">
        <w:rPr>
          <w:rFonts w:ascii="TH SarabunPSK" w:hAnsi="TH SarabunPSK" w:cs="TH SarabunPSK"/>
          <w:sz w:val="32"/>
          <w:szCs w:val="32"/>
          <w:cs/>
        </w:rPr>
        <w:t xml:space="preserve">ปีงบประมาณ พ.ศ. </w:t>
      </w:r>
      <w:r w:rsidR="007072F9" w:rsidRPr="002A45BE">
        <w:rPr>
          <w:rFonts w:ascii="TH SarabunPSK" w:hAnsi="TH SarabunPSK" w:cs="TH SarabunPSK"/>
          <w:sz w:val="32"/>
          <w:szCs w:val="32"/>
        </w:rPr>
        <w:t>2554 (</w:t>
      </w:r>
      <w:r w:rsidR="007072F9" w:rsidRPr="002A45BE">
        <w:rPr>
          <w:rFonts w:ascii="TH SarabunPSK" w:hAnsi="TH SarabunPSK" w:cs="TH SarabunPSK"/>
          <w:sz w:val="32"/>
          <w:szCs w:val="32"/>
          <w:cs/>
        </w:rPr>
        <w:t>ลิตร</w:t>
      </w:r>
      <w:proofErr w:type="gramStart"/>
      <w:r w:rsidR="007072F9" w:rsidRPr="002A45BE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="007072F9" w:rsidRPr="002A45BE">
        <w:rPr>
          <w:rFonts w:ascii="TH SarabunPSK" w:hAnsi="TH SarabunPSK" w:cs="TH SarabunPSK"/>
          <w:sz w:val="32"/>
          <w:szCs w:val="32"/>
        </w:rPr>
        <w:t>–</w:t>
      </w:r>
      <w:proofErr w:type="gramEnd"/>
      <w:r w:rsidR="007072F9" w:rsidRPr="002A45BE">
        <w:rPr>
          <w:rFonts w:ascii="TH SarabunPSK" w:hAnsi="TH SarabunPSK" w:cs="TH SarabunPSK"/>
          <w:sz w:val="32"/>
          <w:szCs w:val="32"/>
        </w:rPr>
        <w:t xml:space="preserve"> </w:t>
      </w:r>
    </w:p>
    <w:p w:rsidR="007072F9" w:rsidRPr="002A45BE" w:rsidRDefault="007072F9" w:rsidP="007072F9">
      <w:pPr>
        <w:pStyle w:val="a3"/>
        <w:spacing w:after="120" w:line="216" w:lineRule="auto"/>
        <w:ind w:left="144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ปริมาณการใช้</w:t>
      </w:r>
      <w:r w:rsidRPr="002A45BE">
        <w:rPr>
          <w:rFonts w:ascii="TH SarabunPSK" w:eastAsia="Arial Unicode MS" w:hAnsi="TH SarabunPSK" w:cs="TH SarabunPSK"/>
          <w:sz w:val="32"/>
          <w:szCs w:val="32"/>
          <w:cs/>
        </w:rPr>
        <w:t>น้ำมันเชื้อเพลิง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 ปีงบประมาณ พ.ศ. </w:t>
      </w:r>
      <w:r w:rsidRPr="002A45BE">
        <w:rPr>
          <w:rFonts w:ascii="TH SarabunPSK" w:hAnsi="TH SarabunPSK" w:cs="TH SarabunPSK"/>
          <w:sz w:val="32"/>
          <w:szCs w:val="32"/>
        </w:rPr>
        <w:t>2555 (</w:t>
      </w:r>
      <w:r w:rsidRPr="002A45BE">
        <w:rPr>
          <w:rFonts w:ascii="TH SarabunPSK" w:hAnsi="TH SarabunPSK" w:cs="TH SarabunPSK"/>
          <w:sz w:val="32"/>
          <w:szCs w:val="32"/>
          <w:cs/>
        </w:rPr>
        <w:t>ลิตร)</w:t>
      </w:r>
      <w:r w:rsidRPr="002A45BE">
        <w:rPr>
          <w:rFonts w:ascii="TH SarabunPSK" w:hAnsi="TH SarabunPSK" w:cs="TH SarabunPSK"/>
          <w:sz w:val="32"/>
          <w:szCs w:val="32"/>
        </w:rPr>
        <w:t xml:space="preserve">  </w:t>
      </w:r>
    </w:p>
    <w:p w:rsidR="007072F9" w:rsidRPr="002A45BE" w:rsidRDefault="007072F9" w:rsidP="007072F9">
      <w:pPr>
        <w:pStyle w:val="a3"/>
        <w:ind w:left="144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ปริมาณการใช้</w:t>
      </w:r>
      <w:r w:rsidRPr="002A45BE">
        <w:rPr>
          <w:rFonts w:ascii="TH SarabunPSK" w:eastAsia="Arial Unicode MS" w:hAnsi="TH SarabunPSK" w:cs="TH SarabunPSK"/>
          <w:sz w:val="32"/>
          <w:szCs w:val="32"/>
          <w:cs/>
        </w:rPr>
        <w:t xml:space="preserve">น้ำมันเชื้อเพลิง 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ปีงบประมาณ พ.ศ. </w:t>
      </w:r>
      <w:r w:rsidRPr="002A45BE">
        <w:rPr>
          <w:rFonts w:ascii="TH SarabunPSK" w:hAnsi="TH SarabunPSK" w:cs="TH SarabunPSK"/>
          <w:sz w:val="32"/>
          <w:szCs w:val="32"/>
        </w:rPr>
        <w:t>2554 (</w:t>
      </w:r>
      <w:r w:rsidRPr="002A45BE">
        <w:rPr>
          <w:rFonts w:ascii="TH SarabunPSK" w:hAnsi="TH SarabunPSK" w:cs="TH SarabunPSK"/>
          <w:sz w:val="32"/>
          <w:szCs w:val="32"/>
          <w:cs/>
        </w:rPr>
        <w:t>ลิตร)</w:t>
      </w:r>
    </w:p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sz w:val="18"/>
          <w:szCs w:val="18"/>
        </w:rPr>
      </w:pPr>
    </w:p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87849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7072F9" w:rsidRPr="002A45BE" w:rsidRDefault="007072F9" w:rsidP="007072F9">
      <w:pPr>
        <w:pStyle w:val="a3"/>
        <w:jc w:val="thaiDistribute"/>
        <w:outlineLvl w:val="0"/>
        <w:rPr>
          <w:rFonts w:ascii="TH SarabunPSK" w:hAnsi="TH SarabunPSK" w:cs="TH SarabunPSK"/>
          <w:sz w:val="16"/>
          <w:szCs w:val="16"/>
        </w:rPr>
      </w:pPr>
    </w:p>
    <w:p w:rsidR="007072F9" w:rsidRPr="002A45BE" w:rsidRDefault="007072F9" w:rsidP="007072F9">
      <w:pPr>
        <w:numPr>
          <w:ilvl w:val="0"/>
          <w:numId w:val="16"/>
        </w:numPr>
        <w:tabs>
          <w:tab w:val="clear" w:pos="1069"/>
        </w:tabs>
        <w:spacing w:before="12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หน่วยงานในส่วนราชการ</w:t>
      </w: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>หมายถึง ส่วนราชการที่เป็นราชการบริหารส่วนกลางในสังกัด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>ส่วนราชการระดับ</w:t>
      </w:r>
      <w:r w:rsidRPr="002A45BE">
        <w:rPr>
          <w:rFonts w:ascii="TH SarabunPSK" w:hAnsi="TH SarabunPSK" w:cs="TH SarabunPSK"/>
          <w:sz w:val="32"/>
          <w:szCs w:val="32"/>
          <w:cs/>
        </w:rPr>
        <w:t>กรมที่จัดตั้งขึ้นตามกฎกระทรวง  และรวมถึงส่วนราชการที่ตั้งขึ้นเป็นหน่วยงานภายใน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แต่</w:t>
      </w:r>
      <w:r w:rsidRPr="002A45BE">
        <w:rPr>
          <w:rFonts w:ascii="TH SarabunPSK" w:hAnsi="TH SarabunPSK" w:cs="TH SarabunPSK"/>
          <w:sz w:val="32"/>
          <w:szCs w:val="32"/>
          <w:cs/>
        </w:rPr>
        <w:t>ไม่ปรากฏในกฎกระทรวง</w:t>
      </w:r>
    </w:p>
    <w:p w:rsidR="007072F9" w:rsidRPr="002A45BE" w:rsidRDefault="007072F9" w:rsidP="007072F9">
      <w:pPr>
        <w:spacing w:before="12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lastRenderedPageBreak/>
        <w:t>สำหรับส่วนราชการที่เป็นราชการบริหารส่วนกลางในสังกัด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ส่วนราชการระดับ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กรมนั้น ซึ่งจัดตั้งขึ้นตามกฎกระทรวง แต่</w:t>
      </w:r>
      <w:r w:rsidRPr="002A45BE">
        <w:rPr>
          <w:rFonts w:ascii="TH SarabunPSK" w:hAnsi="TH SarabunPSK" w:cs="TH SarabunPSK"/>
          <w:sz w:val="32"/>
          <w:szCs w:val="32"/>
          <w:cs/>
        </w:rPr>
        <w:t>ปฏิบัติงานอยู่ในภูมิภาค การรายงานผลการดำเนินงานและการประเมินผลของส่วนราชการนั้นๆ ให้พิจารณาจากสถานที่ตั้งของส่วนราชการว่า ตั้งอยู่ ณ จังหวัดใด ให้รายงานผลการดำเนินงานไปรวมกับจังหวัดที่ตั้งอยู่นั้น</w:t>
      </w:r>
    </w:p>
    <w:p w:rsidR="007072F9" w:rsidRPr="002A45BE" w:rsidRDefault="007072F9" w:rsidP="007072F9">
      <w:pPr>
        <w:tabs>
          <w:tab w:val="left" w:pos="360"/>
        </w:tabs>
        <w:spacing w:before="120"/>
        <w:ind w:left="36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A45BE">
        <w:rPr>
          <w:rFonts w:ascii="TH SarabunPSK" w:hAnsi="TH SarabunPSK" w:cs="TH SarabunPSK" w:hint="cs"/>
          <w:sz w:val="32"/>
          <w:szCs w:val="32"/>
          <w:cs/>
        </w:rPr>
        <w:t>อนึ่ง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 ศูนย์อำนวยการบริหารจังหวัดชายแดนภาคใต้ หรือเรียกโดยย่อว่า ศอ.บต. เป็นองค์กรพิเศษที่ได้รับการยกฐานะเป็นนิติบุคคล อยู่ในบังคับบัญชาของนายกรัฐมนตรี ตามพระราชบัญญัติการบริหารราชการจังหวัดชายแดนภาคใต้ พ.ศ. 2553</w:t>
      </w:r>
      <w:r w:rsidRPr="002A45BE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2A45BE">
        <w:rPr>
          <w:rFonts w:ascii="TH SarabunPSK" w:eastAsia="Angsana New" w:hAnsi="TH SarabunPSK" w:cs="TH SarabunPSK" w:hint="cs"/>
          <w:sz w:val="32"/>
          <w:szCs w:val="32"/>
          <w:cs/>
        </w:rPr>
        <w:t xml:space="preserve">ยังไม่มีข้อมูลสำหรับทำการเปรียบเทียบปริมาณการใช้พลังงานที่ลดลง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จึงยกเว้นไม่ต้องประเมินตามตัวชี้วัด </w:t>
      </w:r>
      <w:r w:rsidRPr="002A45BE">
        <w:rPr>
          <w:rFonts w:ascii="TH SarabunPSK" w:eastAsia="Angsana New" w:hAnsi="TH SarabunPSK" w:cs="TH SarabunPSK" w:hint="cs"/>
          <w:sz w:val="32"/>
          <w:szCs w:val="32"/>
          <w:cs/>
        </w:rPr>
        <w:t>“</w:t>
      </w:r>
      <w:r w:rsidRPr="002A45BE">
        <w:rPr>
          <w:rFonts w:ascii="TH SarabunPSK" w:eastAsia="Angsana New" w:hAnsi="TH SarabunPSK" w:cs="TH SarabunPSK"/>
          <w:sz w:val="32"/>
          <w:szCs w:val="32"/>
          <w:cs/>
        </w:rPr>
        <w:t>ระดับความสำเร็จของการดำเนินการตามมาตรการประหยัดพลังงาน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ของส่วนราชการ” ประจำปีงบประมาณ พ.ศ. 2555</w:t>
      </w:r>
    </w:p>
    <w:p w:rsidR="007072F9" w:rsidRPr="002A45BE" w:rsidRDefault="007072F9" w:rsidP="007072F9">
      <w:pPr>
        <w:numPr>
          <w:ilvl w:val="0"/>
          <w:numId w:val="16"/>
        </w:numPr>
        <w:tabs>
          <w:tab w:val="clear" w:pos="1069"/>
          <w:tab w:val="num" w:pos="360"/>
        </w:tabs>
        <w:spacing w:before="240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หน่วยงานในจังหวัด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 หมายรวมถึง ส่วนราชการที่เป็นราชการบริหารส่วนภูมิภาคที่จัดตั้งขึ้นตามกฎกระทรวง รวมทั้งส่วนราชการที่เป็นราชการบริหารส่วนกลางที่ปฏิบัติงานอยู่ในภูมิภาคซึ่งจัดตั้งขึ้นตามกฎกระทรวง ทั้งนี้ การรายงานผลการดำเนินงานและการประเมินผลของส่วนราชการนั้นๆ ให้พิจารณาจากสถานที่ตั้งของส่วนราชการว่าตั้งอยู่ ณ จังหวัดใด ให้รายงานผลการดำเนินงานไปรวมกับจังหวัดที่ตั้งอยู่นั้น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ไม่นับรวมองค์กรปกครองส่วนท้องถิ่น</w:t>
      </w:r>
    </w:p>
    <w:p w:rsidR="007072F9" w:rsidRPr="002A45BE" w:rsidRDefault="007072F9" w:rsidP="007072F9">
      <w:pPr>
        <w:numPr>
          <w:ilvl w:val="0"/>
          <w:numId w:val="16"/>
        </w:numPr>
        <w:tabs>
          <w:tab w:val="clear" w:pos="1069"/>
        </w:tabs>
        <w:spacing w:before="240"/>
        <w:ind w:left="360"/>
        <w:jc w:val="both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หน่วยงานใน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ส่วนราชการจะขอเปลี่ยนแปลงรายละเอียดตัวชี้วัดฯ ได้ในกรณีต่อไปนี้</w:t>
      </w:r>
    </w:p>
    <w:p w:rsidR="007072F9" w:rsidRPr="002A45BE" w:rsidRDefault="007072F9" w:rsidP="00287849">
      <w:pPr>
        <w:tabs>
          <w:tab w:val="left" w:pos="1276"/>
        </w:tabs>
        <w:spacing w:before="120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กรณีที่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Pr="002A45BE">
        <w:rPr>
          <w:rFonts w:ascii="TH SarabunPSK" w:hAnsi="TH SarabunPSK" w:cs="TH SarabunPSK" w:hint="cs"/>
          <w:sz w:val="32"/>
          <w:szCs w:val="32"/>
          <w:cs/>
        </w:rPr>
        <w:tab/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ไม่มีฐานข้อมูลการใช้ไฟฟ้า/น้ำมันเชื้อเพลิงปีงบประมาณ พ.ศ. 2554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จะขอยกเว้นการ</w:t>
      </w:r>
      <w:r w:rsidR="00287849">
        <w:rPr>
          <w:rFonts w:ascii="TH SarabunPSK" w:hAnsi="TH SarabunPSK" w:cs="TH SarabunPSK" w:hint="cs"/>
          <w:sz w:val="32"/>
          <w:szCs w:val="32"/>
          <w:cs/>
        </w:rPr>
        <w:t>ประเมินผล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ต้องมีเหตุผล เช่น </w:t>
      </w:r>
    </w:p>
    <w:p w:rsidR="007072F9" w:rsidRPr="002A45BE" w:rsidRDefault="007072F9" w:rsidP="00287849">
      <w:pPr>
        <w:numPr>
          <w:ilvl w:val="0"/>
          <w:numId w:val="18"/>
        </w:numPr>
        <w:tabs>
          <w:tab w:val="left" w:pos="1701"/>
        </w:tabs>
        <w:spacing w:before="120"/>
        <w:ind w:left="1701" w:hanging="441"/>
        <w:jc w:val="both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2A45BE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2A45BE">
        <w:rPr>
          <w:rFonts w:ascii="TH SarabunPSK" w:hAnsi="TH SarabunPSK" w:cs="TH SarabunPSK"/>
          <w:sz w:val="32"/>
          <w:szCs w:val="32"/>
          <w:cs/>
        </w:rPr>
        <w:t>จัดตั้ง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ในช่วง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ปีงบประมาณ พ.ศ. 2554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หรือ พ.ศ.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>255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7072F9" w:rsidRPr="002A45BE" w:rsidRDefault="007072F9" w:rsidP="00287849">
      <w:pPr>
        <w:numPr>
          <w:ilvl w:val="0"/>
          <w:numId w:val="18"/>
        </w:numPr>
        <w:tabs>
          <w:tab w:val="left" w:pos="1701"/>
        </w:tabs>
        <w:spacing w:before="120"/>
        <w:ind w:left="1701" w:hanging="441"/>
        <w:jc w:val="both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2A45BE">
        <w:rPr>
          <w:rFonts w:ascii="TH SarabunPSK" w:hAnsi="TH SarabunPSK" w:cs="TH SarabunPSK"/>
          <w:sz w:val="32"/>
          <w:szCs w:val="32"/>
          <w:cs/>
        </w:rPr>
        <w:t>หน่วยงาน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2A45BE">
        <w:rPr>
          <w:rFonts w:ascii="TH SarabunPSK" w:hAnsi="TH SarabunPSK" w:cs="TH SarabunPSK"/>
          <w:sz w:val="32"/>
          <w:szCs w:val="32"/>
          <w:cs/>
        </w:rPr>
        <w:t>เพิ่งแยกหรือจัดเก็บปริมาณการใช้ไฟฟ้า/น้ำมันเชื้อเพลิงด้วยตนเอง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ในช่วง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ปีงบประมาณ พ.ศ. 2554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หรือ พ.ศ. </w:t>
      </w:r>
      <w:r w:rsidRPr="002A45BE">
        <w:rPr>
          <w:rFonts w:ascii="TH SarabunPSK" w:hAnsi="TH SarabunPSK" w:cs="TH SarabunPSK"/>
          <w:sz w:val="32"/>
          <w:szCs w:val="32"/>
          <w:cs/>
        </w:rPr>
        <w:t>255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5 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เช่น การแยกมิเตอร์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แยกสำนักงานจากหน่วยงานอื่น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7072F9" w:rsidRPr="002A45BE" w:rsidRDefault="007072F9" w:rsidP="00287849">
      <w:pPr>
        <w:numPr>
          <w:ilvl w:val="0"/>
          <w:numId w:val="18"/>
        </w:numPr>
        <w:tabs>
          <w:tab w:val="left" w:pos="1701"/>
        </w:tabs>
        <w:spacing w:before="120"/>
        <w:ind w:left="1701" w:hanging="441"/>
        <w:jc w:val="thaiDistribute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มีเหตุสุดวิสัยเป็นเหตุให้ข้อมูลปริมาณการใช้ไฟฟ้า/น้ำมันเชื้อเพลิง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ปีงบประมาณ </w:t>
      </w:r>
      <w:r w:rsidR="00287849">
        <w:rPr>
          <w:rFonts w:ascii="TH SarabunPSK" w:hAnsi="TH SarabunPSK" w:cs="TH SarabunPSK" w:hint="cs"/>
          <w:sz w:val="32"/>
          <w:szCs w:val="32"/>
          <w:cs/>
        </w:rPr>
        <w:br/>
      </w:r>
      <w:r w:rsidRPr="002A45BE">
        <w:rPr>
          <w:rFonts w:ascii="TH SarabunPSK" w:hAnsi="TH SarabunPSK" w:cs="TH SarabunPSK"/>
          <w:sz w:val="32"/>
          <w:szCs w:val="32"/>
          <w:cs/>
        </w:rPr>
        <w:t>พ.ศ.</w:t>
      </w:r>
      <w:r w:rsidRPr="002A45BE">
        <w:rPr>
          <w:rFonts w:ascii="TH SarabunPSK" w:hAnsi="TH SarabunPSK" w:cs="TH SarabunPSK"/>
          <w:sz w:val="32"/>
          <w:szCs w:val="32"/>
        </w:rPr>
        <w:t xml:space="preserve"> 25</w:t>
      </w:r>
      <w:r w:rsidRPr="002A45BE">
        <w:rPr>
          <w:rFonts w:ascii="TH SarabunPSK" w:hAnsi="TH SarabunPSK" w:cs="TH SarabunPSK"/>
          <w:sz w:val="32"/>
          <w:szCs w:val="32"/>
          <w:cs/>
        </w:rPr>
        <w:t>54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>เอกสารชำรุด สูญหาย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>เช่น ไฟไหม้ น้ำท่วม ในปีนั้น เป็นต้น</w:t>
      </w:r>
    </w:p>
    <w:p w:rsidR="007072F9" w:rsidRPr="002A45BE" w:rsidRDefault="007072F9" w:rsidP="00287849">
      <w:pPr>
        <w:tabs>
          <w:tab w:val="left" w:pos="1276"/>
        </w:tabs>
        <w:spacing w:before="120"/>
        <w:ind w:left="1276" w:hanging="850"/>
        <w:jc w:val="thaiDistribute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กรณีที่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2</w:t>
      </w:r>
      <w:r w:rsidRPr="002A45BE">
        <w:rPr>
          <w:rFonts w:ascii="TH SarabunPSK" w:hAnsi="TH SarabunPSK" w:cs="TH SarabunPSK" w:hint="cs"/>
          <w:sz w:val="32"/>
          <w:szCs w:val="32"/>
          <w:cs/>
        </w:rPr>
        <w:tab/>
      </w:r>
      <w:r w:rsidRPr="002A45BE">
        <w:rPr>
          <w:rFonts w:ascii="TH SarabunPSK" w:hAnsi="TH SarabunPSK" w:cs="TH SarabunPSK"/>
          <w:spacing w:val="-6"/>
          <w:sz w:val="32"/>
          <w:szCs w:val="32"/>
          <w:cs/>
        </w:rPr>
        <w:t>ปริมาณการใช้ไฟฟ้า</w:t>
      </w: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>/</w:t>
      </w:r>
      <w:r w:rsidRPr="002A45BE">
        <w:rPr>
          <w:rFonts w:ascii="TH SarabunPSK" w:hAnsi="TH SarabunPSK" w:cs="TH SarabunPSK"/>
          <w:sz w:val="32"/>
          <w:szCs w:val="32"/>
          <w:cs/>
        </w:rPr>
        <w:t>น้ำมันเชื้อเพลิง</w:t>
      </w:r>
      <w:r w:rsidRPr="002A45BE">
        <w:rPr>
          <w:rFonts w:ascii="TH SarabunPSK" w:hAnsi="TH SarabunPSK" w:cs="TH SarabunPSK"/>
          <w:spacing w:val="-6"/>
          <w:sz w:val="32"/>
          <w:szCs w:val="32"/>
          <w:cs/>
        </w:rPr>
        <w:t>ในปีงบประมาณ พ.ศ. 2554</w:t>
      </w:r>
      <w:r w:rsidRPr="002A45B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2A45BE">
        <w:rPr>
          <w:rFonts w:ascii="TH SarabunPSK" w:hAnsi="TH SarabunPSK" w:cs="TH SarabunPSK"/>
          <w:spacing w:val="-6"/>
          <w:sz w:val="32"/>
          <w:szCs w:val="32"/>
          <w:cs/>
        </w:rPr>
        <w:t>เพิ่มขึ้น เมื่อเทียบกับ</w:t>
      </w:r>
      <w:r w:rsidRPr="002A45BE">
        <w:rPr>
          <w:rFonts w:ascii="TH SarabunPSK" w:hAnsi="TH SarabunPSK" w:cs="TH SarabunPSK"/>
          <w:sz w:val="32"/>
          <w:szCs w:val="32"/>
          <w:cs/>
        </w:rPr>
        <w:t>ปีงบประมาณ พ.ศ. 2551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 จะขอปรับ</w:t>
      </w:r>
      <w:r w:rsidRPr="002A45BE">
        <w:rPr>
          <w:rFonts w:ascii="TH SarabunPSK" w:hAnsi="TH SarabunPSK" w:cs="TH SarabunPSK"/>
          <w:sz w:val="32"/>
          <w:szCs w:val="32"/>
          <w:cs/>
        </w:rPr>
        <w:t>เกณฑ์การให้คะแนนประเมินผล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ระดับที่ 5 จาก</w:t>
      </w: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“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จะต้องประหยัดไฟฟ้า</w:t>
      </w: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>/</w:t>
      </w:r>
      <w:r w:rsidRPr="002A45BE">
        <w:rPr>
          <w:rFonts w:ascii="TH SarabunPSK" w:hAnsi="TH SarabunPSK" w:cs="TH SarabunPSK"/>
          <w:sz w:val="32"/>
          <w:szCs w:val="32"/>
          <w:cs/>
        </w:rPr>
        <w:t>น้ำมันเชื้อเพลิง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ให้ได้ร้อยละ 15 ขึ้นไป</w:t>
      </w: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>” เป็น “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จะต้องประหยัดไฟฟ้า</w:t>
      </w: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>/</w:t>
      </w:r>
      <w:r w:rsidRPr="002A45BE">
        <w:rPr>
          <w:rFonts w:ascii="TH SarabunPSK" w:hAnsi="TH SarabunPSK" w:cs="TH SarabunPSK"/>
          <w:sz w:val="32"/>
          <w:szCs w:val="32"/>
          <w:cs/>
        </w:rPr>
        <w:t>น้ำมันเชื้อเพลิง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 xml:space="preserve">ให้ได้ร้อยละ </w:t>
      </w:r>
      <w:r w:rsidRPr="002A45BE">
        <w:rPr>
          <w:rFonts w:ascii="TH SarabunPSK" w:hAnsi="TH SarabunPSK" w:cs="TH SarabunPSK"/>
          <w:sz w:val="32"/>
          <w:szCs w:val="32"/>
          <w:cs/>
        </w:rPr>
        <w:t>ร้อยละ 10 ขึ้นไป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”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072F9" w:rsidRPr="002A45BE" w:rsidRDefault="007072F9" w:rsidP="00287849">
      <w:pPr>
        <w:tabs>
          <w:tab w:val="left" w:pos="1276"/>
          <w:tab w:val="left" w:pos="1800"/>
        </w:tabs>
        <w:spacing w:before="120"/>
        <w:ind w:left="1276" w:hanging="850"/>
        <w:jc w:val="both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t>กรณีที่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 w:rsidRPr="002A45BE">
        <w:rPr>
          <w:rFonts w:ascii="TH SarabunPSK" w:hAnsi="TH SarabunPSK" w:cs="TH SarabunPSK" w:hint="cs"/>
          <w:sz w:val="32"/>
          <w:szCs w:val="32"/>
          <w:cs/>
        </w:rPr>
        <w:tab/>
      </w:r>
      <w:r w:rsidRPr="002A45BE">
        <w:rPr>
          <w:rFonts w:ascii="TH SarabunPSK" w:hAnsi="TH SarabunPSK" w:cs="TH SarabunPSK"/>
          <w:sz w:val="32"/>
          <w:szCs w:val="32"/>
          <w:cs/>
        </w:rPr>
        <w:t>ปริมาณการใช้ไฟฟ้า/น้ำมันเชื้อเพลิง ปีงบประมาณ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2A45BE">
        <w:rPr>
          <w:rFonts w:ascii="TH SarabunPSK" w:hAnsi="TH SarabunPSK" w:cs="TH SarabunPSK"/>
          <w:sz w:val="32"/>
          <w:szCs w:val="32"/>
        </w:rPr>
        <w:t>25</w:t>
      </w:r>
      <w:r w:rsidRPr="002A45BE">
        <w:rPr>
          <w:rFonts w:ascii="TH SarabunPSK" w:hAnsi="TH SarabunPSK" w:cs="TH SarabunPSK"/>
          <w:sz w:val="32"/>
          <w:szCs w:val="32"/>
          <w:cs/>
        </w:rPr>
        <w:t>5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5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>ของหน่วยงานเปลี่ยนแปลงจากปีงบประมาณ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พ.ศ. </w:t>
      </w:r>
      <w:r w:rsidRPr="002A45BE">
        <w:rPr>
          <w:rFonts w:ascii="TH SarabunPSK" w:hAnsi="TH SarabunPSK" w:cs="TH SarabunPSK"/>
          <w:sz w:val="32"/>
          <w:szCs w:val="32"/>
        </w:rPr>
        <w:t>25</w:t>
      </w:r>
      <w:r w:rsidRPr="002A45BE">
        <w:rPr>
          <w:rFonts w:ascii="TH SarabunPSK" w:hAnsi="TH SarabunPSK" w:cs="TH SarabunPSK"/>
          <w:sz w:val="32"/>
          <w:szCs w:val="32"/>
          <w:cs/>
        </w:rPr>
        <w:t>5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 w:rsidRPr="002A45BE">
        <w:rPr>
          <w:rFonts w:ascii="TH SarabunPSK" w:hAnsi="TH SarabunPSK" w:cs="TH SarabunPSK"/>
          <w:sz w:val="32"/>
          <w:szCs w:val="32"/>
          <w:cs/>
        </w:rPr>
        <w:t>โดยเพิ่มขึ้นตั้งแต่ร้อยละ</w:t>
      </w:r>
      <w:r w:rsidRPr="002A45BE">
        <w:rPr>
          <w:rFonts w:ascii="TH SarabunPSK" w:hAnsi="TH SarabunPSK" w:cs="TH SarabunPSK"/>
          <w:sz w:val="32"/>
          <w:szCs w:val="32"/>
        </w:rPr>
        <w:t xml:space="preserve"> 15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 ขึ้นไป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จะขอยกเว้นไม่นำปริมาณการใช้ไฟฟ้า</w:t>
      </w:r>
      <w:r w:rsidRPr="002A45BE">
        <w:rPr>
          <w:rFonts w:ascii="TH SarabunPSK" w:hAnsi="TH SarabunPSK" w:cs="TH SarabunPSK"/>
          <w:sz w:val="32"/>
          <w:szCs w:val="32"/>
        </w:rPr>
        <w:t>/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น้ำมันเชื้อเพลิงที่เพิ่มขึ้น อันเป็นผลจากปัจจัยที่เกิดขึ้นใหม่ในปีงบประมาณ พ.ศ. </w:t>
      </w:r>
      <w:r w:rsidRPr="002A45BE">
        <w:rPr>
          <w:rFonts w:ascii="TH SarabunPSK" w:hAnsi="TH SarabunPSK" w:cs="TH SarabunPSK"/>
          <w:sz w:val="32"/>
          <w:szCs w:val="32"/>
        </w:rPr>
        <w:t xml:space="preserve">2555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มาคำนวณผลประหยัด</w:t>
      </w:r>
    </w:p>
    <w:p w:rsidR="007072F9" w:rsidRPr="002A45BE" w:rsidRDefault="007072F9" w:rsidP="007072F9">
      <w:pPr>
        <w:tabs>
          <w:tab w:val="left" w:pos="1134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7072F9" w:rsidRDefault="007072F9" w:rsidP="007072F9">
      <w:pPr>
        <w:tabs>
          <w:tab w:val="left" w:pos="1134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2A45BE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ในการขอเปลี่ยนแปลงรายละเอียดตัวชี้วัดฯ ข้างต้น </w:t>
      </w:r>
      <w:r w:rsidRPr="002A45BE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ส่วนราชการ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จะต้องส่งคำขอเปลี่ยนแปลงรายละเอียดตัวชี้วัดฯ ไปพร้อมกับรายงานการประเมินผลตนเอง </w:t>
      </w:r>
      <w:r w:rsidRPr="002A45BE">
        <w:rPr>
          <w:rFonts w:ascii="TH SarabunPSK" w:hAnsi="TH SarabunPSK" w:cs="TH SarabunPSK"/>
          <w:sz w:val="32"/>
          <w:szCs w:val="32"/>
          <w:cs/>
        </w:rPr>
        <w:t>(</w:t>
      </w:r>
      <w:r w:rsidRPr="002A45BE">
        <w:rPr>
          <w:rFonts w:ascii="TH SarabunPSK" w:hAnsi="TH SarabunPSK" w:cs="TH SarabunPSK"/>
          <w:sz w:val="32"/>
          <w:szCs w:val="32"/>
        </w:rPr>
        <w:t xml:space="preserve">Self-Assessment Report)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รอบ 12 เดือน ทั้งนี้ </w:t>
      </w:r>
      <w:r w:rsidRPr="002A45BE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ส่วนราชการ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ต้องชี้แจงเหตุผลความจำเป็นพร้อมรายละเอียดที่ชัดเจน และ</w:t>
      </w:r>
      <w:r w:rsidRPr="002A45BE">
        <w:rPr>
          <w:rFonts w:ascii="TH SarabunPSK" w:hAnsi="TH SarabunPSK" w:cs="TH SarabunPSK"/>
          <w:sz w:val="32"/>
          <w:szCs w:val="32"/>
          <w:cs/>
        </w:rPr>
        <w:t>เพียง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พอ</w:t>
      </w:r>
      <w:r w:rsidRPr="002A45BE">
        <w:rPr>
          <w:rFonts w:ascii="TH SarabunPSK" w:hAnsi="TH SarabunPSK" w:cs="TH SarabunPSK"/>
          <w:sz w:val="32"/>
          <w:szCs w:val="32"/>
          <w:cs/>
        </w:rPr>
        <w:t>ต่อการพิจารณาความเหมาะสม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โดยเฉพาะการขอเปลี่ยนแปลงตามกรณีที่ 2 และกรณีที่ 3 จะต้องมีเอกสารประกอบเป็น</w:t>
      </w:r>
      <w:r w:rsidRPr="002A45BE">
        <w:rPr>
          <w:rFonts w:ascii="TH SarabunPSK" w:hAnsi="TH SarabunPSK" w:cs="TH SarabunPSK"/>
          <w:sz w:val="32"/>
          <w:szCs w:val="32"/>
          <w:cs/>
        </w:rPr>
        <w:t>ประมาณการเชิงตัวเลขของปริมาณการไฟฟ้า/น้ำมันเชื้อเพลิงที่เพิ่มขึ้น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เช่น มีการเปลี่ยนแปลง</w:t>
      </w:r>
      <w:r w:rsidRPr="002A45BE">
        <w:rPr>
          <w:rFonts w:ascii="TH SarabunPSK" w:hAnsi="TH SarabunPSK" w:cs="TH SarabunPSK"/>
          <w:sz w:val="32"/>
          <w:szCs w:val="32"/>
          <w:cs/>
        </w:rPr>
        <w:t>โครงสร้างหรือภารกิจของหน่วยงาน (ระบุรายละเอียด)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Pr="002A45BE">
        <w:rPr>
          <w:rFonts w:ascii="TH SarabunPSK" w:hAnsi="TH SarabunPSK" w:cs="TH SarabunPSK"/>
          <w:sz w:val="32"/>
          <w:szCs w:val="32"/>
          <w:cs/>
        </w:rPr>
        <w:t>ภารกิจเพิ่มขึ้น (ระบุรายละเอียด)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หรือมีการ</w:t>
      </w:r>
      <w:r w:rsidRPr="002A45BE">
        <w:rPr>
          <w:rFonts w:ascii="TH SarabunPSK" w:hAnsi="TH SarabunPSK" w:cs="TH SarabunPSK"/>
          <w:sz w:val="32"/>
          <w:szCs w:val="32"/>
          <w:cs/>
        </w:rPr>
        <w:t>ติดตั้งอุปกรณ์สำหรับดำเนินภารกิจเพิ่มเติม (ระบุรายละเอียด) หรือสร้างอาคารใหม่ (ระบุรายละเอียด)</w:t>
      </w:r>
      <w:r w:rsidRPr="002A45BE">
        <w:rPr>
          <w:rFonts w:ascii="TH SarabunPSK" w:hAnsi="TH SarabunPSK" w:cs="TH SarabunPSK"/>
          <w:sz w:val="32"/>
          <w:szCs w:val="32"/>
        </w:rPr>
        <w:t xml:space="preserve"> </w:t>
      </w:r>
      <w:r w:rsidRPr="002A45BE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:rsidR="00287849" w:rsidRDefault="00287849" w:rsidP="007072F9">
      <w:pPr>
        <w:tabs>
          <w:tab w:val="left" w:pos="1134"/>
        </w:tabs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287849" w:rsidRPr="002A45BE" w:rsidRDefault="00287849" w:rsidP="00287849">
      <w:pPr>
        <w:pStyle w:val="a3"/>
        <w:tabs>
          <w:tab w:val="left" w:pos="2520"/>
        </w:tabs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287849">
        <w:rPr>
          <w:rFonts w:ascii="TH SarabunPSK" w:hAnsi="TH SarabunPSK" w:cs="TH SarabunPSK"/>
          <w:b/>
          <w:bCs/>
          <w:sz w:val="32"/>
          <w:szCs w:val="32"/>
          <w:cs/>
        </w:rPr>
        <w:t>เงื่อนไข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</w:p>
    <w:p w:rsidR="00287849" w:rsidRPr="002A45BE" w:rsidRDefault="00287849" w:rsidP="00287849">
      <w:pPr>
        <w:pStyle w:val="a3"/>
        <w:tabs>
          <w:tab w:val="left" w:pos="360"/>
        </w:tabs>
        <w:spacing w:before="120"/>
        <w:ind w:firstLine="1134"/>
        <w:jc w:val="thaiDistribute"/>
        <w:outlineLvl w:val="0"/>
        <w:rPr>
          <w:rFonts w:ascii="TH SarabunPSK" w:hAnsi="TH SarabunPSK" w:cs="TH SarabunPSK"/>
          <w:spacing w:val="-4"/>
          <w:sz w:val="32"/>
          <w:szCs w:val="32"/>
        </w:rPr>
      </w:pP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>ในการประเมินผลตัวชี้วัด “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ระดับความสำเร็จของการดำเนินการตามมาตรการประหยัดพลังงานของ</w:t>
      </w: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>ส่วนราชการ”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 xml:space="preserve"> สำนักงาน ก</w:t>
      </w:r>
      <w:r w:rsidRPr="002A45BE">
        <w:rPr>
          <w:rFonts w:ascii="TH SarabunPSK" w:hAnsi="TH SarabunPSK" w:cs="TH SarabunPSK"/>
          <w:spacing w:val="-4"/>
          <w:sz w:val="32"/>
          <w:szCs w:val="32"/>
        </w:rPr>
        <w:t>.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พ</w:t>
      </w:r>
      <w:r w:rsidRPr="002A45BE">
        <w:rPr>
          <w:rFonts w:ascii="TH SarabunPSK" w:hAnsi="TH SarabunPSK" w:cs="TH SarabunPSK"/>
          <w:spacing w:val="-4"/>
          <w:sz w:val="32"/>
          <w:szCs w:val="32"/>
        </w:rPr>
        <w:t>.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ร</w:t>
      </w:r>
      <w:r w:rsidRPr="002A45BE">
        <w:rPr>
          <w:rFonts w:ascii="TH SarabunPSK" w:hAnsi="TH SarabunPSK" w:cs="TH SarabunPSK"/>
          <w:spacing w:val="-4"/>
          <w:sz w:val="32"/>
          <w:szCs w:val="32"/>
        </w:rPr>
        <w:t xml:space="preserve">. 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จะใช้ข้อมูลที่</w:t>
      </w:r>
      <w:r w:rsidRPr="002A45BE">
        <w:rPr>
          <w:rFonts w:ascii="TH SarabunPSK" w:hAnsi="TH SarabunPSK" w:cs="TH SarabunPSK" w:hint="cs"/>
          <w:spacing w:val="-4"/>
          <w:sz w:val="32"/>
          <w:szCs w:val="32"/>
          <w:cs/>
        </w:rPr>
        <w:t>แต่ละหน่วยงาน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 xml:space="preserve">ได้รายงานผลผ่าน </w:t>
      </w:r>
      <w:hyperlink r:id="rId12" w:history="1">
        <w:r w:rsidRPr="002A45BE">
          <w:rPr>
            <w:rFonts w:ascii="TH SarabunPSK" w:hAnsi="TH SarabunPSK" w:cs="TH SarabunPSK"/>
            <w:spacing w:val="-4"/>
            <w:sz w:val="32"/>
            <w:szCs w:val="32"/>
          </w:rPr>
          <w:t>www.e-report.energy.go.th</w:t>
        </w:r>
      </w:hyperlink>
      <w:r w:rsidRPr="002A45BE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B12BCD">
        <w:rPr>
          <w:rFonts w:ascii="TH SarabunPSK" w:hAnsi="TH SarabunPSK" w:cs="TH SarabunPSK"/>
          <w:spacing w:val="-4"/>
          <w:sz w:val="32"/>
          <w:szCs w:val="32"/>
          <w:cs/>
        </w:rPr>
        <w:t>ของ</w:t>
      </w:r>
      <w:r w:rsidRPr="002A45BE">
        <w:rPr>
          <w:rFonts w:ascii="TH SarabunPSK" w:hAnsi="TH SarabunPSK" w:cs="TH SarabunPSK"/>
          <w:spacing w:val="-4"/>
          <w:sz w:val="32"/>
          <w:szCs w:val="32"/>
          <w:cs/>
        </w:rPr>
        <w:t>สำนักงานนโยบายและแผนพลังงาน</w:t>
      </w: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12BCD" w:rsidRPr="002A45BE" w:rsidRDefault="00B12BCD" w:rsidP="00B12BCD">
      <w:pPr>
        <w:pStyle w:val="a3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B12BCD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หน่วยงานผู้รับผิดชอบ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2A45B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A45BE">
        <w:rPr>
          <w:rFonts w:ascii="TH SarabunPSK" w:hAnsi="TH SarabunPSK" w:cs="TH SarabunPSK"/>
          <w:sz w:val="32"/>
          <w:szCs w:val="32"/>
          <w:cs/>
        </w:rPr>
        <w:t xml:space="preserve">สำนักงานนโยบายและแผนพลังงาน กระทรวงพลังงาน   </w:t>
      </w:r>
    </w:p>
    <w:p w:rsidR="00B12BCD" w:rsidRPr="002A45BE" w:rsidRDefault="00B12BCD" w:rsidP="00B12BCD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4"/>
        <w:gridCol w:w="3825"/>
      </w:tblGrid>
      <w:tr w:rsidR="00B12BCD" w:rsidRPr="002A45BE" w:rsidTr="00A9553B">
        <w:tc>
          <w:tcPr>
            <w:tcW w:w="4254" w:type="dxa"/>
            <w:shd w:val="clear" w:color="auto" w:fill="auto"/>
          </w:tcPr>
          <w:p w:rsidR="00B12BCD" w:rsidRPr="006C783C" w:rsidRDefault="00B12BCD" w:rsidP="00A9553B">
            <w:pPr>
              <w:pStyle w:val="a3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6C783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825" w:type="dxa"/>
            <w:shd w:val="clear" w:color="auto" w:fill="auto"/>
          </w:tcPr>
          <w:p w:rsidR="00B12BCD" w:rsidRPr="006C783C" w:rsidRDefault="00B12BCD" w:rsidP="00A9553B">
            <w:pPr>
              <w:pStyle w:val="a3"/>
              <w:jc w:val="center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6C783C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หมายเลขโทรศัพท์</w:t>
            </w:r>
          </w:p>
        </w:tc>
      </w:tr>
      <w:tr w:rsidR="00B12BCD" w:rsidRPr="002A45BE" w:rsidTr="00A9553B">
        <w:tc>
          <w:tcPr>
            <w:tcW w:w="4254" w:type="dxa"/>
            <w:shd w:val="clear" w:color="auto" w:fill="auto"/>
          </w:tcPr>
          <w:p w:rsidR="00B12BCD" w:rsidRPr="006C783C" w:rsidRDefault="00B12BCD" w:rsidP="00F95B78">
            <w:pPr>
              <w:pStyle w:val="a3"/>
              <w:ind w:left="317" w:hanging="317"/>
              <w:jc w:val="thaiDistribute"/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783C"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6C78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นางสาว</w:t>
            </w:r>
            <w:r w:rsidR="00F95B78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ชนานัญ  บัวเขียว</w:t>
            </w:r>
          </w:p>
        </w:tc>
        <w:tc>
          <w:tcPr>
            <w:tcW w:w="3825" w:type="dxa"/>
            <w:shd w:val="clear" w:color="auto" w:fill="auto"/>
          </w:tcPr>
          <w:p w:rsidR="00B12BCD" w:rsidRPr="006C783C" w:rsidRDefault="00B12BCD" w:rsidP="00A9553B">
            <w:pPr>
              <w:pStyle w:val="a3"/>
              <w:jc w:val="center"/>
              <w:outlineLvl w:val="0"/>
              <w:rPr>
                <w:rFonts w:ascii="TH SarabunPSK" w:hAnsi="TH SarabunPSK" w:cs="TH SarabunPSK"/>
                <w:sz w:val="24"/>
                <w:szCs w:val="24"/>
              </w:rPr>
            </w:pPr>
            <w:r w:rsidRPr="006C783C">
              <w:rPr>
                <w:rFonts w:ascii="TH SarabunPSK" w:hAnsi="TH SarabunPSK" w:cs="TH SarabunPSK"/>
                <w:sz w:val="32"/>
                <w:szCs w:val="32"/>
              </w:rPr>
              <w:t xml:space="preserve">0 2612 1555 </w:t>
            </w:r>
            <w:r w:rsidRPr="006C78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="00F95B78">
              <w:rPr>
                <w:rFonts w:ascii="TH SarabunPSK" w:hAnsi="TH SarabunPSK" w:cs="TH SarabunPSK"/>
                <w:sz w:val="32"/>
                <w:szCs w:val="32"/>
              </w:rPr>
              <w:t xml:space="preserve">358, </w:t>
            </w:r>
            <w:r w:rsidRPr="006C783C">
              <w:rPr>
                <w:rFonts w:ascii="TH SarabunPSK" w:hAnsi="TH SarabunPSK" w:cs="TH SarabunPSK" w:hint="cs"/>
                <w:sz w:val="32"/>
                <w:szCs w:val="32"/>
                <w:cs/>
              </w:rPr>
              <w:t>364</w:t>
            </w:r>
          </w:p>
        </w:tc>
      </w:tr>
    </w:tbl>
    <w:p w:rsidR="00B12BCD" w:rsidRPr="002A45BE" w:rsidRDefault="00B12BCD" w:rsidP="00B12BCD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6F0D4D" w:rsidRPr="002A45BE" w:rsidRDefault="006F0D4D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072F9" w:rsidRPr="002A45BE" w:rsidRDefault="007072F9" w:rsidP="007072F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A45B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แนวทางการประเมินผล </w:t>
      </w:r>
      <w:r w:rsidRPr="002A45BE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072F9" w:rsidRPr="002A45BE" w:rsidRDefault="007072F9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950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/>
      </w:tblPr>
      <w:tblGrid>
        <w:gridCol w:w="864"/>
        <w:gridCol w:w="2592"/>
        <w:gridCol w:w="6048"/>
      </w:tblGrid>
      <w:tr w:rsidR="006F0D4D" w:rsidRPr="002A45BE" w:rsidTr="00A9553B">
        <w:trPr>
          <w:trHeight w:val="362"/>
          <w:tblHeader/>
        </w:trPr>
        <w:tc>
          <w:tcPr>
            <w:tcW w:w="864" w:type="dxa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ระดับคะแนน</w:t>
            </w:r>
          </w:p>
        </w:tc>
        <w:tc>
          <w:tcPr>
            <w:tcW w:w="2592" w:type="dxa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6F0D4D" w:rsidRPr="002A45BE" w:rsidRDefault="006F0D4D" w:rsidP="00A9553B">
            <w:pPr>
              <w:ind w:right="6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เกณฑ์การให้คะแนน</w:t>
            </w:r>
          </w:p>
        </w:tc>
        <w:tc>
          <w:tcPr>
            <w:tcW w:w="6048" w:type="dxa"/>
            <w:shd w:val="clear" w:color="auto" w:fill="auto"/>
            <w:vAlign w:val="center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แนวทางการประเมินผล</w:t>
            </w:r>
          </w:p>
        </w:tc>
      </w:tr>
      <w:tr w:rsidR="006F0D4D" w:rsidRPr="002A45BE" w:rsidTr="00A9553B">
        <w:trPr>
          <w:trHeight w:val="362"/>
        </w:trPr>
        <w:tc>
          <w:tcPr>
            <w:tcW w:w="864" w:type="dxa"/>
            <w:vMerge w:val="restart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2592" w:type="dxa"/>
            <w:vMerge w:val="restart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ขั้นตอนที่ 1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:</w:t>
            </w:r>
          </w:p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1.1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จัดตั้ง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“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คณะทำงานลดใช้พลังงาน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”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และหัวหน้าหน่วยงานลงนามในคำสั่งแต่งตั้งระหว่างวันที่ 21 มีนาคม -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30 มิถุนายน 2555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2A45BE" w:rsidRDefault="006F0D4D" w:rsidP="00A9553B">
            <w:pPr>
              <w:tabs>
                <w:tab w:val="left" w:pos="411"/>
              </w:tabs>
              <w:spacing w:before="120"/>
              <w:ind w:left="403" w:right="58" w:hanging="40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1.2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ab/>
              <w:t xml:space="preserve">จัดทำ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“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แผนปฏิบัติการลดการใช้ไฟฟ้า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/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”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และ</w:t>
            </w:r>
            <w:r w:rsidRPr="002A45BE">
              <w:rPr>
                <w:rFonts w:ascii="TH SarabunPSK" w:hAnsi="TH SarabunPSK" w:cs="TH SarabunPSK"/>
                <w:spacing w:val="-12"/>
                <w:sz w:val="30"/>
                <w:szCs w:val="30"/>
                <w:cs/>
              </w:rPr>
              <w:t>รายงานติดตามผล 2 ครั้ง</w:t>
            </w:r>
          </w:p>
        </w:tc>
        <w:tc>
          <w:tcPr>
            <w:tcW w:w="6048" w:type="dxa"/>
            <w:shd w:val="clear" w:color="auto" w:fill="auto"/>
          </w:tcPr>
          <w:p w:rsidR="006F0D4D" w:rsidRPr="002A45BE" w:rsidRDefault="006F0D4D" w:rsidP="00A9553B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ประเมินผลจากข้อมูล เอกสาร หลักฐานต่างๆ</w:t>
            </w:r>
          </w:p>
        </w:tc>
      </w:tr>
      <w:tr w:rsidR="006F0D4D" w:rsidRPr="002A45BE" w:rsidTr="00A9553B">
        <w:trPr>
          <w:trHeight w:val="362"/>
        </w:trPr>
        <w:tc>
          <w:tcPr>
            <w:tcW w:w="864" w:type="dxa"/>
            <w:vMerge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vMerge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048" w:type="dxa"/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5"/>
              </w:numPr>
              <w:tabs>
                <w:tab w:val="left" w:pos="324"/>
                <w:tab w:val="left" w:pos="689"/>
                <w:tab w:val="left" w:pos="1764"/>
                <w:tab w:val="left" w:pos="2124"/>
                <w:tab w:val="left" w:pos="2479"/>
                <w:tab w:val="left" w:pos="3564"/>
              </w:tabs>
              <w:spacing w:before="120"/>
              <w:ind w:left="331" w:hanging="331"/>
              <w:jc w:val="thaiDistribute"/>
              <w:rPr>
                <w:rFonts w:ascii="TH SarabunPSK" w:hAnsi="TH SarabunPSK" w:cs="TH SarabunPSK"/>
                <w:spacing w:val="-8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ใช้ข้อมูลที่แต่ละหน่วยงาน</w:t>
            </w:r>
            <w:r w:rsidRPr="002A45BE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>ของส่วนราชการ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 xml:space="preserve">ได้ทำการบันทึกข้อมูลรายงานผ่าน </w:t>
            </w:r>
            <w:hyperlink r:id="rId13" w:history="1">
              <w:r w:rsidRPr="002A45BE">
                <w:rPr>
                  <w:rFonts w:ascii="TH SarabunPSK" w:hAnsi="TH SarabunPSK" w:cs="TH SarabunPSK"/>
                  <w:spacing w:val="-8"/>
                  <w:sz w:val="30"/>
                  <w:szCs w:val="30"/>
                </w:rPr>
                <w:t>www.e-report.energy.go.th</w:t>
              </w:r>
            </w:hyperlink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 xml:space="preserve"> ของ สนพ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</w:rPr>
              <w:t xml:space="preserve">. 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หน้าที่ 2) คณะทำงานและมาตรการลดใช้พลังงาน ตามตัวอย่างที่ปรากฏดังรูปที่ 1.1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</w:rPr>
              <w:t xml:space="preserve">, 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1.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</w:rPr>
              <w:t>2, 1.3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 xml:space="preserve"> และ 1.4</w:t>
            </w:r>
          </w:p>
          <w:p w:rsidR="006F0D4D" w:rsidRPr="002A45BE" w:rsidRDefault="006F0D4D" w:rsidP="006F0D4D">
            <w:pPr>
              <w:numPr>
                <w:ilvl w:val="0"/>
                <w:numId w:val="24"/>
              </w:numPr>
              <w:tabs>
                <w:tab w:val="left" w:pos="309"/>
              </w:tabs>
              <w:spacing w:before="120" w:after="12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รูปที่ 1.1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หน้าหลักของ </w:t>
            </w:r>
            <w:hyperlink r:id="rId14" w:history="1">
              <w:r w:rsidRPr="002A45BE">
                <w:rPr>
                  <w:rFonts w:ascii="TH SarabunPSK" w:hAnsi="TH SarabunPSK" w:cs="TH SarabunPSK"/>
                  <w:sz w:val="30"/>
                  <w:szCs w:val="30"/>
                </w:rPr>
                <w:t>www.e-report.energy.go.th</w:t>
              </w:r>
            </w:hyperlink>
          </w:p>
          <w:p w:rsidR="006F0D4D" w:rsidRPr="002A45BE" w:rsidRDefault="006F0D4D" w:rsidP="00A9553B">
            <w:pPr>
              <w:tabs>
                <w:tab w:val="left" w:pos="309"/>
              </w:tabs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6F0D4D" w:rsidRPr="002A45BE" w:rsidRDefault="006F0D4D" w:rsidP="00A9553B">
            <w:pPr>
              <w:tabs>
                <w:tab w:val="left" w:pos="309"/>
              </w:tabs>
              <w:spacing w:after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drawing>
                <wp:inline distT="0" distB="0" distL="0" distR="0">
                  <wp:extent cx="3666490" cy="1868170"/>
                  <wp:effectExtent l="19050" t="0" r="0" b="0"/>
                  <wp:docPr id="158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6490" cy="1868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0D4D" w:rsidRPr="002A45BE" w:rsidTr="00A9553B">
        <w:trPr>
          <w:trHeight w:val="5939"/>
        </w:trPr>
        <w:tc>
          <w:tcPr>
            <w:tcW w:w="864" w:type="dxa"/>
            <w:tcBorders>
              <w:top w:val="nil"/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A9553B">
            <w:pPr>
              <w:spacing w:before="12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nil"/>
              <w:bottom w:val="single" w:sz="4" w:space="0" w:color="7F7F7F"/>
            </w:tcBorders>
            <w:shd w:val="clear" w:color="auto" w:fill="auto"/>
          </w:tcPr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5"/>
              </w:numPr>
              <w:tabs>
                <w:tab w:val="left" w:pos="309"/>
                <w:tab w:val="left" w:pos="689"/>
                <w:tab w:val="left" w:pos="1764"/>
                <w:tab w:val="left" w:pos="2124"/>
                <w:tab w:val="left" w:pos="2479"/>
                <w:tab w:val="left" w:pos="3564"/>
              </w:tabs>
              <w:spacing w:before="120"/>
              <w:ind w:left="324" w:hanging="32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พิจารณาความครบถ้วนของข้อมูลการจัดตั้ง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“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คณะทำงานลดใช้พลังงาน” จากข้อมูลที่ปรากฏบน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www.e-report.energy.go.th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ของ สนพ.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ที่จะมีรายชื่อคณะทำงาน และวันที่หน่วยงานได้ปรับปรุงข้อมูลล่าสุด ที่ด้านล่าง ขวามือ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ของกรอบคณะทำงานฯ ดังรูปที่ 1.2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2A45BE" w:rsidRDefault="006F0D4D" w:rsidP="006F0D4D">
            <w:pPr>
              <w:numPr>
                <w:ilvl w:val="0"/>
                <w:numId w:val="24"/>
              </w:numPr>
              <w:tabs>
                <w:tab w:val="left" w:pos="309"/>
              </w:tabs>
              <w:spacing w:before="120" w:after="12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รูปที่ 1.2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รายงานการแต่งตั้ง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“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คณะทำงานลดใช้พลังงาน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”</w:t>
            </w:r>
          </w:p>
          <w:p w:rsidR="006F0D4D" w:rsidRPr="002A45BE" w:rsidRDefault="006F0D4D" w:rsidP="00A9553B">
            <w:pPr>
              <w:spacing w:before="12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drawing>
                <wp:inline distT="0" distB="0" distL="0" distR="0">
                  <wp:extent cx="3666490" cy="2105660"/>
                  <wp:effectExtent l="19050" t="0" r="0" b="0"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t="10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6490" cy="2105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spacing w:before="12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5"/>
              </w:numPr>
              <w:tabs>
                <w:tab w:val="left" w:pos="309"/>
                <w:tab w:val="left" w:pos="689"/>
                <w:tab w:val="left" w:pos="1764"/>
                <w:tab w:val="left" w:pos="2124"/>
                <w:tab w:val="left" w:pos="2479"/>
                <w:tab w:val="left" w:pos="3564"/>
              </w:tabs>
              <w:spacing w:before="120"/>
              <w:ind w:left="324" w:hanging="32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พิจารณาความครบถ้วนของ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“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รายงานแผนปฏิบัติการลดการใช้ไฟฟ้า/น้ำมันเชื้อเพลิง” จากที่ปรากฏบน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www.e-report.energy.go.th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ของ สนพ.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ที่จะมีมาตรการประหยัดพลังงาน และวันที่หน่วยงานได้ปรับปรุงข้อมูลล่าสุด และสถานะของการปรับปรุงมาตรการลดการใช้ไฟฟ้า/น้ำมันเชื้อเพลิง ดังรูปที่ 1.3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2A45BE" w:rsidRDefault="006F0D4D" w:rsidP="006F0D4D">
            <w:pPr>
              <w:numPr>
                <w:ilvl w:val="0"/>
                <w:numId w:val="24"/>
              </w:numPr>
              <w:tabs>
                <w:tab w:val="left" w:pos="309"/>
              </w:tabs>
              <w:spacing w:before="120" w:after="12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รูปที่ 1.3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รายงานแผนปฏิบัติการลด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การใช้ไฟฟ้า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น้ำมันเชื้อเพลิง</w:t>
            </w:r>
          </w:p>
          <w:p w:rsidR="006F0D4D" w:rsidRPr="002A45BE" w:rsidRDefault="006F0D4D" w:rsidP="00A9553B">
            <w:pPr>
              <w:spacing w:before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drawing>
                <wp:inline distT="0" distB="0" distL="0" distR="0">
                  <wp:extent cx="3666490" cy="751840"/>
                  <wp:effectExtent l="19050" t="0" r="0" b="0"/>
                  <wp:docPr id="156" name="Picture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b="444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6490" cy="751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F0D4D" w:rsidRPr="002A45BE" w:rsidRDefault="006F0D4D" w:rsidP="00A9553B">
            <w:pPr>
              <w:spacing w:before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6F0D4D" w:rsidRPr="002A45BE" w:rsidTr="00A9553B">
        <w:trPr>
          <w:trHeight w:val="3977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spacing w:before="120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spacing w:before="120"/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5"/>
              </w:numPr>
              <w:tabs>
                <w:tab w:val="left" w:pos="309"/>
                <w:tab w:val="left" w:pos="689"/>
                <w:tab w:val="left" w:pos="1764"/>
                <w:tab w:val="left" w:pos="2124"/>
                <w:tab w:val="left" w:pos="2479"/>
                <w:tab w:val="left" w:pos="3564"/>
              </w:tabs>
              <w:spacing w:before="120"/>
              <w:ind w:left="324" w:hanging="32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พิจารณาความครบถ้วนของ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“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การติดตามผลลด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การใช้ไฟฟ้า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น้ำมันเชื้อเพลิง” จากที่ปรากฏบน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www.e-report.energy.go.th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ของ สนพ.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ที่จะมีจำนวนครั้งของการรายงาน และการอ้างอิงเอกสารหนังสือหรือรายงานการประชุมของคณะทำงาน ดังรูปที่ 1.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2A45BE" w:rsidRDefault="006F0D4D" w:rsidP="006F0D4D">
            <w:pPr>
              <w:numPr>
                <w:ilvl w:val="0"/>
                <w:numId w:val="24"/>
              </w:numPr>
              <w:tabs>
                <w:tab w:val="left" w:pos="309"/>
              </w:tabs>
              <w:spacing w:before="120" w:after="12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รูปที่ 1.4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รายงานติดตามผลลด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การใช้ไฟฟ้า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2A45BE" w:rsidRDefault="006F0D4D" w:rsidP="00A9553B">
            <w:pPr>
              <w:tabs>
                <w:tab w:val="left" w:pos="309"/>
              </w:tabs>
              <w:spacing w:before="12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drawing>
                <wp:inline distT="0" distB="0" distL="0" distR="0">
                  <wp:extent cx="3666490" cy="1047750"/>
                  <wp:effectExtent l="1905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6490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bottom w:val="single" w:sz="6" w:space="0" w:color="000000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1"/>
              </w:numPr>
              <w:tabs>
                <w:tab w:val="left" w:pos="324"/>
                <w:tab w:val="left" w:pos="2124"/>
                <w:tab w:val="left" w:pos="2479"/>
                <w:tab w:val="left" w:pos="3564"/>
              </w:tabs>
              <w:ind w:left="331" w:hanging="331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 xml:space="preserve">เกณฑ์การพิจารณาระดับคะแนนที่ 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1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 xml:space="preserve">  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= 1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 xml:space="preserve"> คะแนน</w:t>
            </w:r>
          </w:p>
        </w:tc>
      </w:tr>
      <w:tr w:rsidR="006F0D4D" w:rsidRPr="002A45BE" w:rsidTr="00A9553B">
        <w:trPr>
          <w:trHeight w:val="3266"/>
        </w:trPr>
        <w:tc>
          <w:tcPr>
            <w:tcW w:w="864" w:type="dxa"/>
            <w:tcBorders>
              <w:top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nil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top w:val="single" w:sz="6" w:space="0" w:color="000000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4"/>
              </w:numPr>
              <w:tabs>
                <w:tab w:val="left" w:pos="684"/>
                <w:tab w:val="left" w:pos="2484"/>
                <w:tab w:val="left" w:pos="2844"/>
                <w:tab w:val="left" w:pos="4104"/>
              </w:tabs>
              <w:spacing w:before="120"/>
              <w:ind w:left="69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พิจารณา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ส่วน คือ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(1)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ด้านไฟฟ้า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=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0.500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  <w:p w:rsidR="006F0D4D" w:rsidRPr="002A45BE" w:rsidRDefault="006F0D4D" w:rsidP="00A9553B">
            <w:pPr>
              <w:tabs>
                <w:tab w:val="left" w:pos="684"/>
                <w:tab w:val="left" w:pos="2484"/>
                <w:tab w:val="left" w:pos="2844"/>
                <w:tab w:val="left" w:pos="4104"/>
              </w:tabs>
              <w:ind w:left="684" w:hanging="36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(2)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ด้านน้ำมัน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  <w:t xml:space="preserve">= 0.500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  <w:p w:rsidR="006F0D4D" w:rsidRPr="002A45BE" w:rsidRDefault="006F0D4D" w:rsidP="00A9553B">
            <w:pPr>
              <w:tabs>
                <w:tab w:val="left" w:pos="684"/>
                <w:tab w:val="left" w:pos="2484"/>
                <w:tab w:val="left" w:pos="2844"/>
                <w:tab w:val="left" w:pos="4104"/>
              </w:tabs>
              <w:ind w:left="684" w:hanging="36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รวม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00 คะแนน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2A45BE" w:rsidRDefault="006F0D4D" w:rsidP="006F0D4D">
            <w:pPr>
              <w:numPr>
                <w:ilvl w:val="0"/>
                <w:numId w:val="26"/>
              </w:numPr>
              <w:spacing w:before="120"/>
              <w:jc w:val="thaiDistribute"/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พิจารณาความครบถ้วนของข้อมูลที่แต่ละหน่วยงานใน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ได้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บันทึกผ่าน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www.e-report.energy.go.th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ของ สนพ.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โดย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การให้คะแนนจะเป็นไปตามเกณฑ์ที่ปรากฏในตารางที่ 1</w:t>
            </w:r>
          </w:p>
        </w:tc>
      </w:tr>
      <w:tr w:rsidR="006F0D4D" w:rsidRPr="002A45BE" w:rsidTr="00A9553B">
        <w:trPr>
          <w:trHeight w:val="5066"/>
        </w:trPr>
        <w:tc>
          <w:tcPr>
            <w:tcW w:w="864" w:type="dxa"/>
            <w:tcBorders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6"/>
              </w:numPr>
              <w:spacing w:after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ตารางที่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1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วิธีพิจารณาและเกณฑ์การให้คะแนนพิจารณา</w:t>
            </w:r>
          </w:p>
          <w:tbl>
            <w:tblPr>
              <w:tblW w:w="0" w:type="auto"/>
              <w:tblBorders>
                <w:top w:val="single" w:sz="4" w:space="0" w:color="A6A6A6"/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A6A6A6"/>
                <w:insideV w:val="single" w:sz="4" w:space="0" w:color="A6A6A6"/>
              </w:tblBorders>
              <w:tblLook w:val="04A0"/>
            </w:tblPr>
            <w:tblGrid>
              <w:gridCol w:w="4378"/>
              <w:gridCol w:w="722"/>
              <w:gridCol w:w="722"/>
            </w:tblGrid>
            <w:tr w:rsidR="006F0D4D" w:rsidRPr="002A45BE" w:rsidTr="00A9553B">
              <w:trPr>
                <w:trHeight w:val="20"/>
              </w:trPr>
              <w:tc>
                <w:tcPr>
                  <w:tcW w:w="0" w:type="auto"/>
                  <w:tcBorders>
                    <w:bottom w:val="single" w:sz="4" w:space="0" w:color="A6A6A6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คะแนนความครบถ้วนของข้อมูล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6A6A6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ไฟฟ้า</w:t>
                  </w:r>
                </w:p>
              </w:tc>
              <w:tc>
                <w:tcPr>
                  <w:tcW w:w="0" w:type="auto"/>
                  <w:tcBorders>
                    <w:bottom w:val="single" w:sz="4" w:space="0" w:color="A6A6A6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น้ำมัน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0" w:type="auto"/>
                  <w:tcBorders>
                    <w:bottom w:val="nil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661"/>
                    </w:tabs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ปรากฏข้อมูลดังต่อไปนี้ในระบบ </w:t>
                  </w:r>
                </w:p>
                <w:p w:rsidR="006F0D4D" w:rsidRPr="002A45BE" w:rsidRDefault="006F0D4D" w:rsidP="00A9553B">
                  <w:pPr>
                    <w:tabs>
                      <w:tab w:val="left" w:pos="661"/>
                    </w:tabs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</w:rPr>
                    <w:t xml:space="preserve">www.e-report.energy.go.th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>ของ สนพ.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</w:t>
                  </w:r>
                </w:p>
                <w:p w:rsidR="006F0D4D" w:rsidRPr="002A45BE" w:rsidRDefault="006F0D4D" w:rsidP="00A9553B">
                  <w:pPr>
                    <w:tabs>
                      <w:tab w:val="left" w:pos="391"/>
                    </w:tabs>
                    <w:ind w:left="391" w:hanging="36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1.1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ab/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การแต่งตั้งคณะทำงานลดใช้พลังงาน</w:t>
                  </w:r>
                </w:p>
                <w:p w:rsidR="006F0D4D" w:rsidRPr="002A45BE" w:rsidRDefault="006F0D4D" w:rsidP="00A9553B">
                  <w:pPr>
                    <w:tabs>
                      <w:tab w:val="left" w:pos="391"/>
                    </w:tabs>
                    <w:ind w:left="391" w:hanging="360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1.2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การลงนามในคำสั่งแต่งตั้ง (1) ระหว่างวันที่ 21 มีนาคม</w:t>
                  </w:r>
                  <w:r w:rsidRPr="002A45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-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30 มิถุนายน 2555 </w:t>
                  </w:r>
                </w:p>
              </w:tc>
              <w:tc>
                <w:tcPr>
                  <w:tcW w:w="0" w:type="auto"/>
                  <w:tcBorders>
                    <w:bottom w:val="nil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0.125</w:t>
                  </w:r>
                </w:p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0.125</w:t>
                  </w:r>
                </w:p>
              </w:tc>
              <w:tc>
                <w:tcPr>
                  <w:tcW w:w="0" w:type="auto"/>
                  <w:tcBorders>
                    <w:bottom w:val="nil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0.125</w:t>
                  </w:r>
                </w:p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0.125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0" w:type="auto"/>
                  <w:tcBorders>
                    <w:top w:val="nil"/>
                    <w:bottom w:val="single" w:sz="4" w:space="0" w:color="A6A6A6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ind w:left="391" w:hanging="391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2.1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ab/>
                  </w:r>
                  <w:r w:rsidRPr="002A45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แผนปฏิบัติการลดการใช้ไฟฟ้า/น้ำมันเชื้อเพลิง</w:t>
                  </w:r>
                </w:p>
                <w:p w:rsidR="006F0D4D" w:rsidRPr="002A45BE" w:rsidRDefault="006F0D4D" w:rsidP="00A9553B">
                  <w:pPr>
                    <w:ind w:left="391" w:hanging="391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2.2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ab/>
                  </w:r>
                  <w:r w:rsidRPr="002A45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รายงานติดตามผล 2 ครั้ง</w:t>
                  </w:r>
                </w:p>
              </w:tc>
              <w:tc>
                <w:tcPr>
                  <w:tcW w:w="0" w:type="auto"/>
                  <w:tcBorders>
                    <w:top w:val="nil"/>
                    <w:bottom w:val="single" w:sz="4" w:space="0" w:color="A6A6A6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0.125</w:t>
                  </w:r>
                </w:p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0.125</w:t>
                  </w:r>
                </w:p>
              </w:tc>
              <w:tc>
                <w:tcPr>
                  <w:tcW w:w="0" w:type="auto"/>
                  <w:tcBorders>
                    <w:top w:val="nil"/>
                    <w:bottom w:val="single" w:sz="4" w:space="0" w:color="A6A6A6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0.125</w:t>
                  </w:r>
                </w:p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0.125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0" w:type="auto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76"/>
                    </w:tabs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ab/>
                  </w: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รวมคะแนน  (1)+(2)</w:t>
                  </w:r>
                </w:p>
              </w:tc>
              <w:tc>
                <w:tcPr>
                  <w:tcW w:w="0" w:type="auto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0.500</w:t>
                  </w:r>
                </w:p>
              </w:tc>
              <w:tc>
                <w:tcPr>
                  <w:tcW w:w="0" w:type="auto"/>
                  <w:tcBorders>
                    <w:bottom w:val="double" w:sz="4" w:space="0" w:color="auto"/>
                  </w:tcBorders>
                  <w:shd w:val="clear" w:color="auto" w:fill="auto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0.500</w:t>
                  </w:r>
                </w:p>
              </w:tc>
            </w:tr>
          </w:tbl>
          <w:p w:rsidR="006F0D4D" w:rsidRPr="002A45BE" w:rsidRDefault="006F0D4D" w:rsidP="00A9553B">
            <w:pPr>
              <w:tabs>
                <w:tab w:val="left" w:pos="792"/>
              </w:tabs>
              <w:spacing w:before="240"/>
              <w:ind w:left="792" w:hanging="792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หมายเหตุ ถ้าข้อมูล 1.1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/1.2 /2.1 /2.2 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ตามตาราง 1 ข้อใดไม่ปรากฏบนระบบ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www.e-report.energy.go.th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คะแนนของข้อมูลข้อนั้นที่หน่วยงานจะได้รับ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=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0.000 คะแนน</w:t>
            </w: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vMerge w:val="restart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</w:p>
        </w:tc>
        <w:tc>
          <w:tcPr>
            <w:tcW w:w="2592" w:type="dxa"/>
            <w:vMerge w:val="restart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ขั้นตอนที่ 2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:</w:t>
            </w:r>
          </w:p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2.1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ข้อมูลปริมาณการใช้ไฟฟ้า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kWh)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น้ำมันเชื้อเพลิง (ลิตร)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ปีงบประมาณ พ.ศ. 255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>1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ครบถ้วน</w:t>
            </w:r>
          </w:p>
        </w:tc>
        <w:tc>
          <w:tcPr>
            <w:tcW w:w="6048" w:type="dxa"/>
            <w:tcBorders>
              <w:bottom w:val="single" w:sz="6" w:space="0" w:color="000000"/>
            </w:tcBorders>
            <w:shd w:val="clear" w:color="auto" w:fill="auto"/>
          </w:tcPr>
          <w:p w:rsidR="006F0D4D" w:rsidRPr="002A45BE" w:rsidRDefault="006F0D4D" w:rsidP="00A9553B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ประเมินผลจากข้อมูล เอกสาร หลักฐานต่างๆ</w:t>
            </w:r>
          </w:p>
        </w:tc>
      </w:tr>
      <w:tr w:rsidR="006F0D4D" w:rsidRPr="002A45BE" w:rsidTr="00A9553B">
        <w:trPr>
          <w:trHeight w:val="1115"/>
        </w:trPr>
        <w:tc>
          <w:tcPr>
            <w:tcW w:w="864" w:type="dxa"/>
            <w:vMerge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vMerge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048" w:type="dxa"/>
            <w:tcBorders>
              <w:top w:val="single" w:sz="6" w:space="0" w:color="000000"/>
              <w:bottom w:val="nil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5"/>
              </w:numPr>
              <w:tabs>
                <w:tab w:val="left" w:pos="324"/>
                <w:tab w:val="left" w:pos="689"/>
                <w:tab w:val="left" w:pos="1764"/>
                <w:tab w:val="left" w:pos="2124"/>
                <w:tab w:val="left" w:pos="2479"/>
                <w:tab w:val="left" w:pos="3564"/>
              </w:tabs>
              <w:spacing w:before="120"/>
              <w:ind w:left="324" w:hanging="32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pacing w:val="-18"/>
                <w:sz w:val="30"/>
                <w:szCs w:val="30"/>
                <w:cs/>
              </w:rPr>
              <w:t>ใช้ข้อมูลที่แต่ละหน่วยงาน</w:t>
            </w:r>
            <w:r w:rsidRPr="002A45BE">
              <w:rPr>
                <w:rFonts w:ascii="TH SarabunPSK" w:hAnsi="TH SarabunPSK" w:cs="TH SarabunPSK" w:hint="cs"/>
                <w:spacing w:val="-18"/>
                <w:sz w:val="30"/>
                <w:szCs w:val="30"/>
                <w:cs/>
              </w:rPr>
              <w:t>ของส่วนราชการ</w:t>
            </w:r>
            <w:r w:rsidRPr="002A45BE">
              <w:rPr>
                <w:rFonts w:ascii="TH SarabunPSK" w:hAnsi="TH SarabunPSK" w:cs="TH SarabunPSK"/>
                <w:spacing w:val="-18"/>
                <w:sz w:val="30"/>
                <w:szCs w:val="30"/>
                <w:cs/>
              </w:rPr>
              <w:t>ได้บันทึกปริมาณการใช้ไฟฟ้า (</w:t>
            </w:r>
            <w:proofErr w:type="gramStart"/>
            <w:r w:rsidRPr="002A45BE">
              <w:rPr>
                <w:rFonts w:ascii="TH SarabunPSK" w:hAnsi="TH SarabunPSK" w:cs="TH SarabunPSK"/>
                <w:spacing w:val="-18"/>
                <w:sz w:val="30"/>
                <w:szCs w:val="30"/>
              </w:rPr>
              <w:t>kWh</w:t>
            </w:r>
            <w:proofErr w:type="gramEnd"/>
            <w:r w:rsidRPr="002A45BE">
              <w:rPr>
                <w:rFonts w:ascii="TH SarabunPSK" w:hAnsi="TH SarabunPSK" w:cs="TH SarabunPSK"/>
                <w:spacing w:val="-18"/>
                <w:sz w:val="30"/>
                <w:szCs w:val="30"/>
              </w:rPr>
              <w:t>)/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น้ำมันเชื้อเพลิง (ลิตร) ผ่าน </w:t>
            </w:r>
            <w:hyperlink r:id="rId19" w:history="1">
              <w:r w:rsidRPr="002A45BE">
                <w:rPr>
                  <w:rFonts w:ascii="TH SarabunPSK" w:hAnsi="TH SarabunPSK" w:cs="TH SarabunPSK"/>
                  <w:sz w:val="30"/>
                  <w:szCs w:val="30"/>
                </w:rPr>
                <w:t>www.e-report.energy.go.th</w:t>
              </w:r>
            </w:hyperlink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ของ สนพ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หน้าที่ 3) ข้อมูลการใช้พลังงานของหน่วยงาน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ตามตัวอย่างที่ปรากฏดังรูปที่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2.1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และ 2.2</w:t>
            </w:r>
          </w:p>
        </w:tc>
      </w:tr>
      <w:tr w:rsidR="006F0D4D" w:rsidRPr="002A45BE" w:rsidTr="00A9553B">
        <w:trPr>
          <w:trHeight w:val="3725"/>
        </w:trPr>
        <w:tc>
          <w:tcPr>
            <w:tcW w:w="864" w:type="dxa"/>
            <w:tcBorders>
              <w:top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nil"/>
            </w:tcBorders>
            <w:shd w:val="clear" w:color="auto" w:fill="auto"/>
          </w:tcPr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</w:rPr>
              <w:t>2.2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>ข้อมูลปริมาณการใช้ไฟฟ้า (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</w:rPr>
              <w:t>kWh)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น้ำมันเชื้อเพลิง (ลิตร)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ปีงบประมาณ พ.ศ. 255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>4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>ครบถ้วน</w:t>
            </w:r>
          </w:p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</w:rPr>
              <w:t>2.3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>ข้อมูลปริมาณการใช้ไฟฟ้า (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</w:rPr>
              <w:t>kWh)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น้ำมันเชื้อเพลิง (ลิตร)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ปีงบประมาณ พ.ศ. 2555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>ครบถ้วน</w:t>
            </w:r>
          </w:p>
        </w:tc>
        <w:tc>
          <w:tcPr>
            <w:tcW w:w="6048" w:type="dxa"/>
            <w:tcBorders>
              <w:top w:val="nil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4"/>
              </w:numPr>
              <w:tabs>
                <w:tab w:val="left" w:pos="342"/>
              </w:tabs>
              <w:spacing w:before="120"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รูปที่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2.1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หน้าหลักของ </w:t>
            </w:r>
            <w:hyperlink r:id="rId20" w:history="1">
              <w:r w:rsidRPr="002A45BE">
                <w:rPr>
                  <w:rFonts w:ascii="TH SarabunPSK" w:hAnsi="TH SarabunPSK" w:cs="TH SarabunPSK"/>
                  <w:sz w:val="30"/>
                  <w:szCs w:val="30"/>
                </w:rPr>
                <w:t>www.e-report.energy.go.th</w:t>
              </w:r>
            </w:hyperlink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  <w:p w:rsidR="006F0D4D" w:rsidRPr="002A45BE" w:rsidRDefault="006F0D4D" w:rsidP="00A9553B">
            <w:pPr>
              <w:tabs>
                <w:tab w:val="left" w:pos="432"/>
                <w:tab w:val="left" w:pos="776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หน้าที่ 3) ข้อมูลการใช้พลังงานของหน่วยงาน</w:t>
            </w:r>
          </w:p>
          <w:p w:rsidR="006F0D4D" w:rsidRPr="002A45BE" w:rsidRDefault="006F0D4D" w:rsidP="00A9553B">
            <w:pPr>
              <w:tabs>
                <w:tab w:val="left" w:pos="324"/>
                <w:tab w:val="left" w:pos="689"/>
                <w:tab w:val="left" w:pos="1764"/>
                <w:tab w:val="left" w:pos="2124"/>
                <w:tab w:val="left" w:pos="2479"/>
                <w:tab w:val="left" w:pos="3564"/>
              </w:tabs>
              <w:spacing w:before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drawing>
                <wp:inline distT="0" distB="0" distL="0" distR="0">
                  <wp:extent cx="3657600" cy="1969135"/>
                  <wp:effectExtent l="1905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1969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F0D4D" w:rsidRPr="002A45BE" w:rsidRDefault="006F0D4D" w:rsidP="00A9553B">
            <w:pPr>
              <w:spacing w:before="120" w:after="12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F0D4D" w:rsidRPr="002A45BE" w:rsidTr="00A9553B">
        <w:trPr>
          <w:trHeight w:val="11996"/>
        </w:trPr>
        <w:tc>
          <w:tcPr>
            <w:tcW w:w="864" w:type="dxa"/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shd w:val="clear" w:color="auto" w:fill="auto"/>
          </w:tcPr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048" w:type="dxa"/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7"/>
              </w:numPr>
              <w:spacing w:before="120"/>
              <w:ind w:left="342" w:hanging="342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หน่วยงานบันทึกปริมาณการใช้ไฟฟ้า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kWh) 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ที่ใช้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,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2554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5  แยกเป็นรายเดือน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โดยใช้ข้อมูลจากใบเสร็จรับเงินค่าไฟฟ้า ที่การไฟฟ้าส่วนภูมิภาค ออกให้กับหน่วยงานเป็นหลักฐาน</w:t>
            </w:r>
          </w:p>
          <w:p w:rsidR="006F0D4D" w:rsidRPr="002A45BE" w:rsidRDefault="006F0D4D" w:rsidP="006F0D4D">
            <w:pPr>
              <w:numPr>
                <w:ilvl w:val="0"/>
                <w:numId w:val="27"/>
              </w:numPr>
              <w:spacing w:before="120"/>
              <w:ind w:left="342" w:hanging="342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หน่วยงานบันทึกปริมาณการใช้น้ำมันเชื้อเพลิง (ลิตร) ที่ได้ใช้ไปในปีงบประมาณ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,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2554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5  แยกเป็นรายเดือน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โดยใช้ข้อมูลจากใบเสร็จรับเงิน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ที่ผู้จำหน่ายน้ำมันเชื้อเพลิง ออกให้กับหน่วยงานเป็นหลักฐาน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โดยให้รายงานปริมาณการใช้น้ำมันเชื้อเพลิง (ลิตร) ของประเภท ดีเซล เบนซิน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91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และเบนซิน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95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รวมในช่องเดียวกัน คือช่อง “น้ำมัน”</w:t>
            </w:r>
          </w:p>
          <w:p w:rsidR="006F0D4D" w:rsidRPr="002A45BE" w:rsidRDefault="006F0D4D" w:rsidP="006F0D4D">
            <w:pPr>
              <w:numPr>
                <w:ilvl w:val="1"/>
                <w:numId w:val="27"/>
              </w:numPr>
              <w:spacing w:before="120"/>
              <w:ind w:left="630" w:hanging="27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รูปที่ 2.2 รายงานข้อมูลปริมาณการใช้ไฟฟ้า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kWh)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และปริมาณการใช้น้ำมันเชื้อเพลิง (ลิตร)</w:t>
            </w:r>
          </w:p>
          <w:p w:rsidR="006F0D4D" w:rsidRPr="002A45BE" w:rsidRDefault="006F0D4D" w:rsidP="00A9553B">
            <w:pPr>
              <w:spacing w:before="12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drawing>
                <wp:inline distT="0" distB="0" distL="0" distR="0">
                  <wp:extent cx="3657600" cy="4625340"/>
                  <wp:effectExtent l="19050" t="0" r="0" b="0"/>
                  <wp:docPr id="153" name="Picture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462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92" w:type="dxa"/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eastAsia="Arial Unicode MS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48" w:type="dxa"/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1"/>
              </w:numPr>
              <w:tabs>
                <w:tab w:val="left" w:pos="324"/>
                <w:tab w:val="left" w:pos="2124"/>
                <w:tab w:val="left" w:pos="2479"/>
                <w:tab w:val="left" w:pos="3564"/>
              </w:tabs>
              <w:ind w:left="331" w:hanging="331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 xml:space="preserve">เกณฑ์การพิจารณาระดับคะแนนที่ 2  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= 1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 xml:space="preserve"> คะแนน</w:t>
            </w:r>
          </w:p>
        </w:tc>
      </w:tr>
      <w:tr w:rsidR="006F0D4D" w:rsidRPr="002A45BE" w:rsidTr="00A9553B">
        <w:trPr>
          <w:trHeight w:val="11465"/>
        </w:trPr>
        <w:tc>
          <w:tcPr>
            <w:tcW w:w="864" w:type="dxa"/>
            <w:tcBorders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A9553B">
            <w:pPr>
              <w:tabs>
                <w:tab w:val="left" w:pos="411"/>
              </w:tabs>
              <w:ind w:left="396" w:right="60" w:hanging="396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048" w:type="dxa"/>
            <w:tcBorders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8"/>
              </w:numPr>
              <w:tabs>
                <w:tab w:val="clear" w:pos="360"/>
                <w:tab w:val="num" w:pos="684"/>
              </w:tabs>
              <w:spacing w:before="120"/>
              <w:ind w:left="684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พิจารณาความครบถ้วนของข้อมูลปริมาณการใช้ไฟฟ้า (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kWh)/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น้ำมันเชื้อเพลิง (ลิตร) 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2554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 </w:t>
            </w:r>
          </w:p>
          <w:p w:rsidR="006F0D4D" w:rsidRPr="002A45BE" w:rsidRDefault="006F0D4D" w:rsidP="006F0D4D">
            <w:pPr>
              <w:numPr>
                <w:ilvl w:val="0"/>
                <w:numId w:val="20"/>
              </w:numPr>
              <w:tabs>
                <w:tab w:val="clear" w:pos="360"/>
                <w:tab w:val="num" w:pos="684"/>
                <w:tab w:val="left" w:pos="2484"/>
                <w:tab w:val="left" w:pos="2844"/>
                <w:tab w:val="left" w:pos="4104"/>
              </w:tabs>
              <w:spacing w:before="120"/>
              <w:ind w:left="6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พิจารณา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ส่วน คือ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(1)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ด้านไฟฟ้า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=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0.500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  <w:p w:rsidR="006F0D4D" w:rsidRPr="002A45BE" w:rsidRDefault="006F0D4D" w:rsidP="00A9553B">
            <w:pPr>
              <w:tabs>
                <w:tab w:val="num" w:pos="684"/>
                <w:tab w:val="left" w:pos="2484"/>
                <w:tab w:val="left" w:pos="2844"/>
                <w:tab w:val="left" w:pos="4104"/>
              </w:tabs>
              <w:ind w:left="684" w:hanging="36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(2)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ด้านน้ำมัน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  <w:t xml:space="preserve">= 0.500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  <w:p w:rsidR="006F0D4D" w:rsidRPr="002A45BE" w:rsidRDefault="006F0D4D" w:rsidP="00A9553B">
            <w:pPr>
              <w:tabs>
                <w:tab w:val="num" w:pos="684"/>
                <w:tab w:val="left" w:pos="2484"/>
                <w:tab w:val="left" w:pos="2844"/>
                <w:tab w:val="left" w:pos="4104"/>
              </w:tabs>
              <w:ind w:left="684" w:hanging="36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รวม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00 คะแนน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2A45BE" w:rsidRDefault="006F0D4D" w:rsidP="006F0D4D">
            <w:pPr>
              <w:numPr>
                <w:ilvl w:val="0"/>
                <w:numId w:val="26"/>
              </w:numPr>
              <w:spacing w:before="240" w:after="12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ตารางที่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วิธีพิจารณาและเกณฑ์การให้คะแนนพิจารณา</w:t>
            </w:r>
          </w:p>
          <w:tbl>
            <w:tblPr>
              <w:tblW w:w="5760" w:type="dxa"/>
              <w:tblBorders>
                <w:top w:val="single" w:sz="4" w:space="0" w:color="7F7F7F"/>
                <w:left w:val="single" w:sz="4" w:space="0" w:color="7F7F7F"/>
                <w:bottom w:val="single" w:sz="4" w:space="0" w:color="7F7F7F"/>
                <w:right w:val="single" w:sz="4" w:space="0" w:color="7F7F7F"/>
                <w:insideH w:val="single" w:sz="4" w:space="0" w:color="7F7F7F"/>
                <w:insideV w:val="single" w:sz="4" w:space="0" w:color="7F7F7F"/>
              </w:tblBorders>
              <w:tblLook w:val="01E0"/>
            </w:tblPr>
            <w:tblGrid>
              <w:gridCol w:w="4032"/>
              <w:gridCol w:w="864"/>
              <w:gridCol w:w="864"/>
            </w:tblGrid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  <w:vAlign w:val="center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คะแนนความครบถ้วนของข้อมูล</w:t>
                  </w:r>
                </w:p>
              </w:tc>
              <w:tc>
                <w:tcPr>
                  <w:tcW w:w="864" w:type="dxa"/>
                  <w:shd w:val="clear" w:color="auto" w:fill="auto"/>
                  <w:vAlign w:val="center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ไฟฟ้า</w:t>
                  </w:r>
                </w:p>
              </w:tc>
              <w:tc>
                <w:tcPr>
                  <w:tcW w:w="864" w:type="dxa"/>
                  <w:shd w:val="clear" w:color="auto" w:fill="auto"/>
                  <w:vAlign w:val="center"/>
                </w:tcPr>
                <w:p w:rsidR="006F0D4D" w:rsidRPr="002A45BE" w:rsidRDefault="006F0D4D" w:rsidP="00A9553B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น้ำมัน</w:t>
                  </w:r>
                </w:p>
              </w:tc>
            </w:tr>
            <w:tr w:rsidR="006F0D4D" w:rsidRPr="002A45BE" w:rsidTr="00A9553B"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481"/>
                      <w:tab w:val="left" w:pos="1471"/>
                    </w:tabs>
                    <w:spacing w:before="120"/>
                    <w:ind w:left="97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(1)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ข้อมูลไม่ครบ 12 เดือน ในปีใดปีหนึ่ง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0.000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0.000</w:t>
                  </w:r>
                </w:p>
              </w:tc>
            </w:tr>
            <w:tr w:rsidR="006F0D4D" w:rsidRPr="002A45BE" w:rsidTr="00A9553B"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481"/>
                      <w:tab w:val="left" w:pos="1471"/>
                    </w:tabs>
                    <w:spacing w:before="120"/>
                    <w:ind w:left="97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(2)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 xml:space="preserve">ข้อมูลครบ 12 เดือน ทั้ง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3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ปี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5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00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5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00</w:t>
                  </w:r>
                </w:p>
              </w:tc>
            </w:tr>
          </w:tbl>
          <w:p w:rsidR="006F0D4D" w:rsidRPr="002A45BE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หมายเหตุ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ab/>
              <w:t>ตัวอย่างเช่น หน่วยงาน ก บันทึกข้อมูลปริมาณการใช้ไฟฟ้า (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kWh)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  <w:p w:rsidR="006F0D4D" w:rsidRPr="002A45BE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ปีงบประมาณ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1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ข้อมูล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ครบ 12 เดือน (เดือนตุลาคม 2550-กันยายน 2551)</w:t>
            </w:r>
          </w:p>
          <w:p w:rsidR="006F0D4D" w:rsidRPr="002A45BE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ปีงบประมาณ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4 ข้อมูล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11 เดือน (เดือนตุลาคม 2553-กันยายน 2554)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โดยใน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hyperlink r:id="rId23" w:history="1">
              <w:r w:rsidRPr="002A45BE">
                <w:rPr>
                  <w:rFonts w:ascii="TH SarabunPSK" w:hAnsi="TH SarabunPSK" w:cs="TH SarabunPSK"/>
                  <w:sz w:val="30"/>
                  <w:szCs w:val="30"/>
                </w:rPr>
                <w:t>www.e-report.energy.go.th</w:t>
              </w:r>
            </w:hyperlink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ไม่มีข้อมูลปริมาณการใช้ไฟฟ้า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kWh)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เดือนมิถุนายน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2554</w:t>
            </w:r>
          </w:p>
          <w:p w:rsidR="006F0D4D" w:rsidRPr="002A45BE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ปีงบประมาณ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ข้อมูล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ครบ 12 เดือน (เดือนตุลาคม 2554-กันยายน 2555) </w:t>
            </w:r>
          </w:p>
          <w:p w:rsidR="006F0D4D" w:rsidRPr="002A45BE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ตัวอย่าง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นี้เข้าเกณฑ์การพิจารณาตามตารางที่ 2 ข้อ (1) หน่วยงาน ก จึงได้รับคะแนนด้านไฟฟ้า ระดับที่ 2 ความครบถ้วนของข้อมูล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0 </w:t>
            </w:r>
          </w:p>
          <w:p w:rsidR="006F0D4D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</w:p>
          <w:p w:rsidR="006F0D4D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vMerge w:val="restart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>3.</w:t>
            </w:r>
          </w:p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92" w:type="dxa"/>
            <w:vMerge w:val="restart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ขั้นตอนที่ 3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:</w:t>
            </w:r>
          </w:p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ปริมาณการใช้</w:t>
            </w:r>
            <w:r w:rsidRPr="002A45BE">
              <w:rPr>
                <w:rFonts w:ascii="TH SarabunPSK" w:eastAsia="Arial Unicode MS" w:hAnsi="TH SarabunPSK" w:cs="TH SarabunPSK" w:hint="cs"/>
                <w:sz w:val="30"/>
                <w:szCs w:val="30"/>
                <w:cs/>
              </w:rPr>
              <w:t>ไฟฟ้า/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ไม่เปลี่ยนแปลง  </w:t>
            </w:r>
          </w:p>
          <w:p w:rsidR="006F0D4D" w:rsidRPr="002A45BE" w:rsidRDefault="006F0D4D" w:rsidP="00A9553B">
            <w:pPr>
              <w:ind w:right="60"/>
              <w:rPr>
                <w:rFonts w:ascii="TH SarabunPSK" w:eastAsia="Arial Unicode MS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bottom w:val="single" w:sz="6" w:space="0" w:color="000000"/>
            </w:tcBorders>
            <w:shd w:val="clear" w:color="auto" w:fill="auto"/>
          </w:tcPr>
          <w:p w:rsidR="006F0D4D" w:rsidRPr="002A45BE" w:rsidRDefault="006F0D4D" w:rsidP="00A9553B">
            <w:pPr>
              <w:tabs>
                <w:tab w:val="left" w:pos="324"/>
                <w:tab w:val="left" w:pos="2124"/>
                <w:tab w:val="left" w:pos="2479"/>
                <w:tab w:val="left" w:pos="3564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ประเมินผล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ลดปริมาณการใช้ไฟฟ้า (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</w:rPr>
              <w:t>kWh)/</w:t>
            </w:r>
            <w:r w:rsidRPr="002A45BE">
              <w:rPr>
                <w:rFonts w:ascii="TH SarabunPSK" w:eastAsia="Angsana New" w:hAnsi="TH SarabunPSK" w:cs="TH SarabunPSK"/>
                <w:b/>
                <w:bCs/>
                <w:sz w:val="30"/>
                <w:szCs w:val="30"/>
                <w:cs/>
              </w:rPr>
              <w:t>น้ำมันเชื้อเพลิง (ลิตร)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ของแต่ละหน่วยงาน</w:t>
            </w:r>
          </w:p>
        </w:tc>
      </w:tr>
      <w:tr w:rsidR="006F0D4D" w:rsidRPr="002A45BE" w:rsidTr="00A9553B">
        <w:trPr>
          <w:trHeight w:val="465"/>
        </w:trPr>
        <w:tc>
          <w:tcPr>
            <w:tcW w:w="86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vMerge w:val="restart"/>
            <w:tcBorders>
              <w:top w:val="single" w:sz="6" w:space="0" w:color="000000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3"/>
              </w:numPr>
              <w:spacing w:before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ระบบ </w:t>
            </w:r>
            <w:hyperlink r:id="rId24" w:history="1">
              <w:r w:rsidRPr="002A45BE">
                <w:rPr>
                  <w:rFonts w:ascii="TH SarabunPSK" w:hAnsi="TH SarabunPSK" w:cs="TH SarabunPSK"/>
                  <w:sz w:val="30"/>
                  <w:szCs w:val="30"/>
                </w:rPr>
                <w:t>www.e-report.energy.go.th</w:t>
              </w:r>
            </w:hyperlink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จะประมวลผลปริมาณการใช้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ไฟฟ้า(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>kWh)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/การใช้น้ำมันเชื้อเพลิง (ลิตร) ของแต่ละหน่วยงานในปีงบประมาณ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 </w:t>
            </w:r>
            <w:r w:rsidRPr="00D92572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พ.ศ. </w:t>
            </w:r>
            <w:r w:rsidRPr="00D92572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2551, 2554 </w:t>
            </w:r>
            <w:r w:rsidRPr="00D92572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และ </w:t>
            </w:r>
            <w:r w:rsidRPr="00D92572">
              <w:rPr>
                <w:rFonts w:ascii="TH SarabunPSK" w:hAnsi="TH SarabunPSK" w:cs="TH SarabunPSK"/>
                <w:spacing w:val="-10"/>
                <w:sz w:val="30"/>
                <w:szCs w:val="30"/>
              </w:rPr>
              <w:t xml:space="preserve">2555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โดยอัตโนมัติตามเกณฑ์และเงื่อนไขการให้คะแนนประเมินผลการประหยัดพลังงานที่กำหนดไว้</w:t>
            </w:r>
          </w:p>
          <w:p w:rsidR="006F0D4D" w:rsidRPr="002A45BE" w:rsidRDefault="006F0D4D" w:rsidP="006F0D4D">
            <w:pPr>
              <w:numPr>
                <w:ilvl w:val="0"/>
                <w:numId w:val="23"/>
              </w:numPr>
              <w:spacing w:before="120"/>
              <w:jc w:val="thaiDistribute"/>
              <w:rPr>
                <w:rFonts w:ascii="TH SarabunPSK" w:hAnsi="TH SarabunPSK" w:cs="TH SarabunPSK"/>
                <w:spacing w:val="-8"/>
                <w:sz w:val="30"/>
                <w:szCs w:val="30"/>
              </w:rPr>
            </w:pPr>
            <w:r w:rsidRPr="002A45BE">
              <w:rPr>
                <w:rFonts w:ascii="TH SarabunPSK" w:eastAsia="Angsana New" w:hAnsi="TH SarabunPSK" w:cs="TH SarabunPSK"/>
                <w:spacing w:val="-8"/>
                <w:sz w:val="30"/>
                <w:szCs w:val="30"/>
                <w:cs/>
              </w:rPr>
              <w:t xml:space="preserve">เกณฑ์การพิจารณาระดับคะแนนที่ 3 - 5  </w:t>
            </w:r>
            <w:r w:rsidRPr="002A45BE">
              <w:rPr>
                <w:rFonts w:ascii="TH SarabunPSK" w:eastAsia="Angsana New" w:hAnsi="TH SarabunPSK" w:cs="TH SarabunPSK"/>
                <w:spacing w:val="-8"/>
                <w:sz w:val="30"/>
                <w:szCs w:val="30"/>
              </w:rPr>
              <w:t xml:space="preserve">= </w:t>
            </w:r>
            <w:r w:rsidRPr="002A45BE">
              <w:rPr>
                <w:rFonts w:ascii="TH SarabunPSK" w:eastAsia="Angsana New" w:hAnsi="TH SarabunPSK" w:cs="TH SarabunPSK"/>
                <w:spacing w:val="-8"/>
                <w:sz w:val="30"/>
                <w:szCs w:val="30"/>
                <w:cs/>
              </w:rPr>
              <w:t>3 คะแนน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ของแต่ละหน่วยงาน</w:t>
            </w:r>
          </w:p>
          <w:p w:rsidR="006F0D4D" w:rsidRPr="002A45BE" w:rsidRDefault="006F0D4D" w:rsidP="006F0D4D">
            <w:pPr>
              <w:numPr>
                <w:ilvl w:val="1"/>
                <w:numId w:val="23"/>
              </w:numPr>
              <w:tabs>
                <w:tab w:val="left" w:pos="684"/>
                <w:tab w:val="left" w:pos="2484"/>
                <w:tab w:val="left" w:pos="2844"/>
                <w:tab w:val="left" w:pos="4104"/>
              </w:tabs>
              <w:spacing w:before="120"/>
              <w:ind w:left="6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หน่วยงานต้องได้รับเกณฑ์การให้คะแนนด้านไฟฟ้า/ด้านน้ำมันเชื้อเพลิง ตามขั้นตอนที่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1 =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0.500 คะแนน และขั้นตอนที่ 2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=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0.500 คะแนน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รวม 2 ขั้นตอน เป็นคะแนนด้านไฟฟ้า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1.000 /ด้านน้ำมันเชื้อเพลิง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=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1.000 คะแนน</w:t>
            </w:r>
          </w:p>
          <w:p w:rsidR="006F0D4D" w:rsidRPr="002A45BE" w:rsidRDefault="006F0D4D" w:rsidP="006F0D4D">
            <w:pPr>
              <w:numPr>
                <w:ilvl w:val="1"/>
                <w:numId w:val="23"/>
              </w:numPr>
              <w:tabs>
                <w:tab w:val="left" w:pos="684"/>
                <w:tab w:val="left" w:pos="2484"/>
                <w:tab w:val="left" w:pos="2844"/>
                <w:tab w:val="left" w:pos="4104"/>
              </w:tabs>
              <w:spacing w:before="120"/>
              <w:ind w:left="6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หน่วยงานที่ได้รับคะแนนด้านไฟฟ้า/ด้านน้ำมัน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เชื้อเพลิง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ตามขั้นตอนที่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1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และขั้นตอนที่ 2 แล้ว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มีด้านใดไม่ครบ 1.000 คะแนน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ระบบของ </w:t>
            </w:r>
            <w:hyperlink r:id="rId25" w:history="1">
              <w:r w:rsidRPr="002A45BE">
                <w:rPr>
                  <w:rFonts w:ascii="TH SarabunPSK" w:hAnsi="TH SarabunPSK" w:cs="TH SarabunPSK"/>
                  <w:spacing w:val="-4"/>
                  <w:sz w:val="30"/>
                  <w:szCs w:val="30"/>
                </w:rPr>
                <w:t>www.e-report.energy.go.th</w:t>
              </w:r>
            </w:hyperlink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 จะไม่ประเมินผลด้านนั้น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ในขั้นตอนที่ 3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-5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  <w:p w:rsidR="006F0D4D" w:rsidRPr="002A45BE" w:rsidRDefault="006F0D4D" w:rsidP="006F0D4D">
            <w:pPr>
              <w:numPr>
                <w:ilvl w:val="1"/>
                <w:numId w:val="23"/>
              </w:numPr>
              <w:tabs>
                <w:tab w:val="left" w:pos="684"/>
                <w:tab w:val="left" w:pos="2484"/>
                <w:tab w:val="left" w:pos="2844"/>
                <w:tab w:val="left" w:pos="4104"/>
              </w:tabs>
              <w:spacing w:before="120"/>
              <w:ind w:left="6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แบ่งการพิจารณาออกเป็น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ส่วน คือ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</w:p>
          <w:p w:rsidR="006F0D4D" w:rsidRPr="002A45BE" w:rsidRDefault="006F0D4D" w:rsidP="00A9553B">
            <w:pPr>
              <w:tabs>
                <w:tab w:val="left" w:pos="1052"/>
                <w:tab w:val="left" w:pos="4284"/>
              </w:tabs>
              <w:ind w:firstLine="6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(1)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ปริมาณการลดใช้ไฟฟ้า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kWh)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=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1.500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  <w:p w:rsidR="006F0D4D" w:rsidRPr="002A45BE" w:rsidRDefault="006F0D4D" w:rsidP="00A9553B">
            <w:pPr>
              <w:tabs>
                <w:tab w:val="left" w:pos="1052"/>
                <w:tab w:val="left" w:pos="4284"/>
              </w:tabs>
              <w:ind w:firstLine="6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(2)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ปริมาณการลดใช้น้ำมันเชื้อเพลิง (ลิตร)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  <w:t xml:space="preserve">= 1.500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  <w:p w:rsidR="006F0D4D" w:rsidRPr="002A45BE" w:rsidRDefault="006F0D4D" w:rsidP="00A9553B">
            <w:pPr>
              <w:tabs>
                <w:tab w:val="left" w:pos="684"/>
                <w:tab w:val="left" w:pos="1044"/>
                <w:tab w:val="left" w:pos="2292"/>
                <w:tab w:val="left" w:pos="4284"/>
              </w:tabs>
              <w:ind w:firstLine="684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คะแนนรวม 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=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00 คะแนน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ab/>
            </w:r>
          </w:p>
          <w:p w:rsidR="006F0D4D" w:rsidRPr="002A45BE" w:rsidRDefault="006F0D4D" w:rsidP="006F0D4D">
            <w:pPr>
              <w:numPr>
                <w:ilvl w:val="1"/>
                <w:numId w:val="23"/>
              </w:numPr>
              <w:tabs>
                <w:tab w:val="left" w:pos="684"/>
                <w:tab w:val="left" w:pos="2484"/>
                <w:tab w:val="left" w:pos="2844"/>
                <w:tab w:val="left" w:pos="4104"/>
              </w:tabs>
              <w:spacing w:before="120"/>
              <w:ind w:left="6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หน่วยงานที่มีปริมาณการใช้ไฟฟ้า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kWh)/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น้ำมันเชื้อเพลิง (ลิตร) ในปีงบประมาณ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55 </w:t>
            </w:r>
            <w:r w:rsidRPr="002A45BE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t>ลดลง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เมื่อเทียบกับปี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54 จะได้ 1.5000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 คะแนน เมื่อลดการใช้ไฟฟ้า (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kWh)/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น้ำมันเชื้อเพลิง (ลิตร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มากกว่าร้อยละ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10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ขึ้นไป</w:t>
            </w:r>
          </w:p>
          <w:p w:rsidR="006F0D4D" w:rsidRPr="002A45BE" w:rsidRDefault="006F0D4D" w:rsidP="006F0D4D">
            <w:pPr>
              <w:numPr>
                <w:ilvl w:val="1"/>
                <w:numId w:val="23"/>
              </w:numPr>
              <w:tabs>
                <w:tab w:val="left" w:pos="684"/>
                <w:tab w:val="left" w:pos="2484"/>
                <w:tab w:val="left" w:pos="2844"/>
                <w:tab w:val="left" w:pos="4104"/>
              </w:tabs>
              <w:spacing w:before="120"/>
              <w:ind w:left="68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หน่วยงานที่มีปริมาณการใช้ไฟฟ้า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kWh)/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น้ำมันเชื้อเพลิง (ลิตร) ในปีงบประมาณ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54 </w:t>
            </w:r>
            <w:r w:rsidRPr="002A45BE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t>เพิ่มขึ้น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เมื่อเทียบกับปี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พ.ศ. 2551 จะได้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1.500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 คะแนน เมื่อลดปริมาณการใช้ไฟฟ้า (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kWh)/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น้ำมันเชื้อเพลิง (ลิตร) ในปีงบประมาณ พ.ศ.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25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55 เมื่อเทียบกับปี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งบประมาณ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 พ.ศ. 2554 </w:t>
            </w:r>
            <w:r w:rsidRPr="002A45BE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ได้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มากกว่า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ร้อยละ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15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ขึ้นไป </w:t>
            </w:r>
          </w:p>
        </w:tc>
      </w:tr>
      <w:tr w:rsidR="006F0D4D" w:rsidRPr="002A45BE" w:rsidTr="00A9553B">
        <w:trPr>
          <w:trHeight w:val="1440"/>
        </w:trPr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</w:rPr>
              <w:t>4.</w:t>
            </w:r>
          </w:p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ขั้นตอนที่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4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:</w:t>
            </w:r>
          </w:p>
          <w:p w:rsidR="006F0D4D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ประหยัดไฟฟ้า</w:t>
            </w:r>
            <w:r w:rsidRPr="002A45BE">
              <w:rPr>
                <w:rFonts w:ascii="TH SarabunPSK" w:eastAsia="Arial Unicode MS" w:hAnsi="TH SarabunPSK" w:cs="TH SarabunPSK" w:hint="cs"/>
                <w:sz w:val="30"/>
                <w:szCs w:val="30"/>
                <w:cs/>
              </w:rPr>
              <w:t>/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ได้มากกว่าร้อยละ 0 ถึง ร้อยละ 5</w:t>
            </w:r>
          </w:p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vMerge/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3"/>
              </w:numPr>
              <w:spacing w:before="12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F0D4D" w:rsidRPr="002A45BE" w:rsidTr="00A9553B">
        <w:trPr>
          <w:trHeight w:val="7298"/>
        </w:trPr>
        <w:tc>
          <w:tcPr>
            <w:tcW w:w="8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</w:rPr>
              <w:t>5.</w:t>
            </w:r>
          </w:p>
        </w:tc>
        <w:tc>
          <w:tcPr>
            <w:tcW w:w="25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ขั้นตอนที่ 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:</w:t>
            </w:r>
          </w:p>
          <w:p w:rsidR="006F0D4D" w:rsidRPr="002A45BE" w:rsidRDefault="006F0D4D" w:rsidP="00A9553B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ประหยัดไฟฟ้า</w:t>
            </w:r>
            <w:r w:rsidRPr="002A45BE">
              <w:rPr>
                <w:rFonts w:ascii="TH SarabunPSK" w:eastAsia="Arial Unicode MS" w:hAnsi="TH SarabunPSK" w:cs="TH SarabunPSK" w:hint="cs"/>
                <w:sz w:val="30"/>
                <w:szCs w:val="30"/>
                <w:cs/>
              </w:rPr>
              <w:t>/</w:t>
            </w:r>
            <w:r w:rsidRPr="002A45BE">
              <w:rPr>
                <w:rFonts w:ascii="TH SarabunPSK" w:eastAsia="Arial Unicode MS" w:hAnsi="TH SarabunPSK" w:cs="TH SarabunPSK"/>
                <w:sz w:val="30"/>
                <w:szCs w:val="30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ได้ มากกว่าร้อยละ 5 ถึง ร้อยละ 10 ขึ้นไป </w:t>
            </w:r>
          </w:p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* กรณีหน่วยงานมีปริมาณการใช้ไฟฟ้าในปีงบประมาณ พ.ศ. 2554 เพิ่มขึ้น เมื่อเทียบกับปีงบประมาณ พ.ศ. 2551 จะต้องประหยัดไฟฟ้าให้ได้ร้อยละ 15 ขึ้นไป</w:t>
            </w:r>
          </w:p>
        </w:tc>
        <w:tc>
          <w:tcPr>
            <w:tcW w:w="6048" w:type="dxa"/>
            <w:vMerge/>
            <w:tcBorders>
              <w:bottom w:val="nil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3"/>
              </w:numPr>
              <w:spacing w:before="12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tcBorders>
              <w:top w:val="nil"/>
              <w:bottom w:val="single" w:sz="4" w:space="0" w:color="7F7F7F"/>
            </w:tcBorders>
            <w:shd w:val="clear" w:color="auto" w:fill="auto"/>
          </w:tcPr>
          <w:p w:rsidR="006F0D4D" w:rsidRPr="002A45BE" w:rsidRDefault="00D14046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pict>
                <v:group id="_x0000_s1084" style="position:absolute;left:0;text-align:left;margin-left:191.75pt;margin-top:32.3pt;width:243.1pt;height:51.05pt;z-index:251675648;mso-position-horizontal-relative:text;mso-position-vertical-relative:text" coordorigin="3240,6977" coordsize="5220,1154" o:allowincell="f">
                  <v:line id="_x0000_s1085" style="position:absolute" from="3565,7742" to="8100,7742"/>
                  <v:shape id="_x0000_s1086" type="#_x0000_t186" style="position:absolute;left:3240;top:6977;width:5220;height:1154"/>
                </v:group>
              </w:pict>
            </w:r>
          </w:p>
        </w:tc>
        <w:tc>
          <w:tcPr>
            <w:tcW w:w="2592" w:type="dxa"/>
            <w:tcBorders>
              <w:top w:val="nil"/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top w:val="nil"/>
              <w:bottom w:val="single" w:sz="4" w:space="0" w:color="7F7F7F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2"/>
              </w:numPr>
              <w:tabs>
                <w:tab w:val="left" w:pos="684"/>
              </w:tabs>
              <w:spacing w:before="120"/>
              <w:ind w:left="374" w:hanging="43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สูตร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คำนวณ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ร้อยละของปริมาณไฟฟ้าที่ประหยัดได้ เท่ากับ </w:t>
            </w:r>
          </w:p>
          <w:p w:rsidR="006F0D4D" w:rsidRPr="006C783C" w:rsidRDefault="006F0D4D" w:rsidP="00A9553B">
            <w:pPr>
              <w:pStyle w:val="a3"/>
              <w:jc w:val="thaiDistribute"/>
              <w:outlineLvl w:val="0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F0D4D" w:rsidRPr="006C783C" w:rsidRDefault="00D14046" w:rsidP="00A9553B">
            <w:pPr>
              <w:pStyle w:val="a3"/>
              <w:spacing w:line="216" w:lineRule="auto"/>
              <w:ind w:left="324" w:firstLine="360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pict>
                <v:shape id="_x0000_s1087" type="#_x0000_t202" style="position:absolute;left:0;text-align:left;margin-left:256.3pt;margin-top:7.15pt;width:44.15pt;height:34.05pt;z-index:251676672" filled="f" stroked="f">
                  <v:textbox style="mso-next-textbox:#_x0000_s1087">
                    <w:txbxContent>
                      <w:p w:rsidR="006F0D4D" w:rsidRPr="00C32E1A" w:rsidRDefault="006F0D4D" w:rsidP="006F0D4D">
                        <w:pPr>
                          <w:jc w:val="both"/>
                          <w:rPr>
                            <w:rFonts w:ascii="TH SarabunPSK" w:hAnsi="TH SarabunPSK" w:cs="TH SarabunPSK"/>
                            <w:cs/>
                          </w:rPr>
                        </w:pPr>
                        <w:proofErr w:type="gramStart"/>
                        <w:r w:rsidRPr="00C32E1A"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  <w:t>x</w:t>
                        </w:r>
                        <w:proofErr w:type="gramEnd"/>
                        <w:r w:rsidRPr="00C32E1A"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  <w:t xml:space="preserve"> 100</w:t>
                        </w:r>
                      </w:p>
                    </w:txbxContent>
                  </v:textbox>
                </v:shape>
              </w:pic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ปริมาณการใช้ไฟฟ้า ปีงบประมาณ พ.ศ. 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</w:rPr>
              <w:t>2554 (kWh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 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</w:rPr>
              <w:t>–</w:t>
            </w:r>
          </w:p>
          <w:p w:rsidR="006F0D4D" w:rsidRPr="006C783C" w:rsidRDefault="006F0D4D" w:rsidP="00A9553B">
            <w:pPr>
              <w:pStyle w:val="a3"/>
              <w:spacing w:after="120" w:line="216" w:lineRule="auto"/>
              <w:ind w:left="324" w:firstLine="360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ปริมาณการใช้ไฟฟ้า ปีงบประมาณ พ.ศ.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2555 (kWh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Default="006F0D4D" w:rsidP="00A9553B">
            <w:pPr>
              <w:pStyle w:val="a3"/>
              <w:spacing w:after="120"/>
              <w:ind w:left="331" w:firstLine="360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ปริมาณการใช้ไฟฟ้า ปีงบประมาณ พ.ศ.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2554 (kWh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6F0D4D" w:rsidRPr="006C783C" w:rsidRDefault="006F0D4D" w:rsidP="00A9553B">
            <w:pPr>
              <w:pStyle w:val="a3"/>
              <w:spacing w:after="120"/>
              <w:ind w:left="331" w:firstLine="360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tcBorders>
              <w:bottom w:val="nil"/>
            </w:tcBorders>
            <w:shd w:val="clear" w:color="auto" w:fill="auto"/>
          </w:tcPr>
          <w:p w:rsidR="006F0D4D" w:rsidRPr="002A45BE" w:rsidRDefault="00D14046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lastRenderedPageBreak/>
              <w:pict>
                <v:group id="_x0000_s1088" style="position:absolute;left:0;text-align:left;margin-left:193.3pt;margin-top:42.4pt;width:243.1pt;height:57.7pt;z-index:251677696;mso-position-horizontal-relative:text;mso-position-vertical-relative:text" coordorigin="3240,6977" coordsize="5220,1154" o:allowincell="f">
                  <v:line id="_x0000_s1089" style="position:absolute" from="3565,7742" to="8100,7742"/>
                  <v:shape id="_x0000_s1090" type="#_x0000_t186" style="position:absolute;left:3240;top:6977;width:5220;height:1154"/>
                </v:group>
              </w:pict>
            </w:r>
          </w:p>
        </w:tc>
        <w:tc>
          <w:tcPr>
            <w:tcW w:w="2592" w:type="dxa"/>
            <w:tcBorders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bottom w:val="nil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2"/>
              </w:numPr>
              <w:tabs>
                <w:tab w:val="left" w:pos="684"/>
              </w:tabs>
              <w:spacing w:before="120" w:after="120"/>
              <w:ind w:left="655" w:hanging="331"/>
              <w:jc w:val="thaiDistribute"/>
              <w:outlineLvl w:val="0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สูตร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คำนวณ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ร้อยละของปริมาณน้ำมัน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เชื้อเพลิง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ที่ประหยัดได้ เท่ากับ </w:t>
            </w:r>
          </w:p>
          <w:p w:rsidR="006F0D4D" w:rsidRPr="006C783C" w:rsidRDefault="00D14046" w:rsidP="00A9553B">
            <w:pPr>
              <w:pStyle w:val="a3"/>
              <w:spacing w:line="216" w:lineRule="auto"/>
              <w:ind w:left="324" w:firstLine="360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pict>
                <v:shape id="_x0000_s1091" type="#_x0000_t202" style="position:absolute;left:0;text-align:left;margin-left:258pt;margin-top:8.45pt;width:44.15pt;height:34.05pt;z-index:251678720" filled="f" stroked="f">
                  <v:textbox style="mso-next-textbox:#_x0000_s1091">
                    <w:txbxContent>
                      <w:p w:rsidR="006F0D4D" w:rsidRPr="005E7B5C" w:rsidRDefault="006F0D4D" w:rsidP="006F0D4D">
                        <w:pPr>
                          <w:jc w:val="both"/>
                          <w:rPr>
                            <w:rFonts w:ascii="TH SarabunPSK" w:hAnsi="TH SarabunPSK" w:cs="TH SarabunPSK"/>
                          </w:rPr>
                        </w:pPr>
                        <w:proofErr w:type="gramStart"/>
                        <w:r w:rsidRPr="0017201C"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  <w:t>x</w:t>
                        </w:r>
                        <w:proofErr w:type="gramEnd"/>
                        <w:r w:rsidRPr="0017201C"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  <w:t xml:space="preserve"> 100</w:t>
                        </w:r>
                      </w:p>
                    </w:txbxContent>
                  </v:textbox>
                </v:shape>
              </w:pic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ปริมาณการใช้น้ำมัน ปีงบประมาณ พ.ศ. 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</w:rPr>
              <w:t>2554 (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ลิตร)  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</w:rPr>
              <w:t>–</w:t>
            </w:r>
          </w:p>
          <w:p w:rsidR="006F0D4D" w:rsidRPr="006C783C" w:rsidRDefault="006F0D4D" w:rsidP="00A9553B">
            <w:pPr>
              <w:pStyle w:val="a3"/>
              <w:spacing w:after="120" w:line="216" w:lineRule="auto"/>
              <w:ind w:left="324" w:firstLine="360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ปริมาณการใช้น้ำมัน ปีงบประมาณ พ.ศ.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2555 (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ลิตร)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6C783C" w:rsidRDefault="006F0D4D" w:rsidP="00A9553B">
            <w:pPr>
              <w:pStyle w:val="a3"/>
              <w:ind w:left="324" w:firstLine="360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ปริมาณการใช้น้ำมัน ปีงบประมาณ พ.ศ.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2554 (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ลิตร)</w:t>
            </w:r>
          </w:p>
          <w:p w:rsidR="006F0D4D" w:rsidRPr="006C783C" w:rsidRDefault="006F0D4D" w:rsidP="00A9553B">
            <w:pPr>
              <w:pStyle w:val="a3"/>
              <w:ind w:left="324" w:firstLine="360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top w:val="nil"/>
              <w:bottom w:val="single" w:sz="6" w:space="0" w:color="000000"/>
            </w:tcBorders>
            <w:shd w:val="clear" w:color="auto" w:fill="auto"/>
          </w:tcPr>
          <w:p w:rsidR="006F0D4D" w:rsidRPr="002A45BE" w:rsidRDefault="006F0D4D" w:rsidP="00A9553B">
            <w:pPr>
              <w:spacing w:before="240" w:after="120"/>
              <w:ind w:left="72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 w:hint="cs"/>
                <w:sz w:val="30"/>
                <w:szCs w:val="30"/>
              </w:rPr>
              <w:sym w:font="Wingdings 3" w:char="F0EE"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ตารางที่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3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ในขั้นตอนที่ 3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–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5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พิจารณา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ดังนี้</w:t>
            </w:r>
          </w:p>
          <w:tbl>
            <w:tblPr>
              <w:tblW w:w="5760" w:type="dxa"/>
              <w:tblBorders>
                <w:top w:val="single" w:sz="4" w:space="0" w:color="A6A6A6"/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A6A6A6"/>
                <w:insideV w:val="single" w:sz="4" w:space="0" w:color="A6A6A6"/>
              </w:tblBorders>
              <w:tblLook w:val="01E0"/>
            </w:tblPr>
            <w:tblGrid>
              <w:gridCol w:w="4032"/>
              <w:gridCol w:w="864"/>
              <w:gridCol w:w="864"/>
            </w:tblGrid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900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คะแนนประเมินผลขั้นตอนที่ 3</w:t>
                  </w:r>
                  <w:r w:rsidRPr="002A45BE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 xml:space="preserve"> </w:t>
                  </w: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-</w:t>
                  </w:r>
                  <w:r w:rsidRPr="002A45BE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 xml:space="preserve"> </w:t>
                  </w: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900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ไฟฟ้า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น้ำมัน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right="-128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3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ปริมาณการใช้ไฟฟ้า/น้ำมัน</w:t>
                  </w:r>
                  <w:r w:rsidRPr="002A45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เชื้อเพลิง</w:t>
                  </w:r>
                  <w:r w:rsidRPr="002A45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br/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ไม่เปลี่ยนแปลง  (ร้อยละ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0)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0.5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00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0.5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00 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4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ประหยัดไฟฟ้า/น้ำมัน</w:t>
                  </w:r>
                  <w:r w:rsidRPr="002A45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เชื้อเพลิง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br/>
                  </w:r>
                  <w:r w:rsidRPr="002A45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ไ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ด้ร้อยละ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ถึง 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5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ประหยัดไฟฟ้า/น้ำมัน</w:t>
                  </w:r>
                  <w:r w:rsidRPr="002A45B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เชื้อเพลิง</w:t>
                  </w:r>
                </w:p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ได้ร้อยละ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</w:rPr>
                    <w:t xml:space="preserve">5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ถึงร้อยละ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</w:rPr>
                    <w:t xml:space="preserve">10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ขึ้นไป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589"/>
                    </w:tabs>
                    <w:ind w:left="589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รวม 3 ช่วง คะแนนเต็ม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1.500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1.500 </w:t>
                  </w:r>
                </w:p>
              </w:tc>
            </w:tr>
          </w:tbl>
          <w:p w:rsidR="006F0D4D" w:rsidRPr="002A45BE" w:rsidRDefault="006F0D4D" w:rsidP="00A9553B">
            <w:pPr>
              <w:tabs>
                <w:tab w:val="left" w:pos="814"/>
                <w:tab w:val="left" w:pos="1080"/>
              </w:tabs>
              <w:ind w:left="1077" w:hanging="1077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หมายเหตุ 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1.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คะแนนในขั้นตอนที่ 4 และ 5 เป็นระบบอัตราก้าวหน้า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Progressive Rate)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ทศนิยม 4 ตำแหน่ง</w:t>
            </w:r>
          </w:p>
          <w:p w:rsidR="006F0D4D" w:rsidRPr="002A45BE" w:rsidRDefault="006F0D4D" w:rsidP="00A9553B">
            <w:pPr>
              <w:tabs>
                <w:tab w:val="left" w:pos="814"/>
                <w:tab w:val="left" w:pos="1080"/>
              </w:tabs>
              <w:ind w:left="1077" w:hanging="107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2.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ปริมาณการใช้ไฟฟ้า/น้ำมันเชื้อเพลิงที่ลดได้ในระดับคะแนนที่ 4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–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5 จะใช้วิธีการเทียบบัญญัติไตรยางศ์</w:t>
            </w: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nil"/>
              <w:bottom w:val="nil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30"/>
              </w:numPr>
              <w:tabs>
                <w:tab w:val="left" w:pos="324"/>
              </w:tabs>
              <w:ind w:left="32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การประเมินระดับความสำเร็จของการดำเนินการตามมาตรการประหยัดพลังงานของ</w:t>
            </w:r>
            <w:r w:rsidRPr="002A45B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tcBorders>
              <w:top w:val="nil"/>
            </w:tcBorders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tcBorders>
              <w:top w:val="nil"/>
            </w:tcBorders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tcBorders>
              <w:top w:val="single" w:sz="6" w:space="0" w:color="000000"/>
            </w:tcBorders>
            <w:shd w:val="clear" w:color="auto" w:fill="auto"/>
          </w:tcPr>
          <w:p w:rsidR="006F0D4D" w:rsidRPr="002A45BE" w:rsidRDefault="006F0D4D" w:rsidP="006F0D4D">
            <w:pPr>
              <w:numPr>
                <w:ilvl w:val="0"/>
                <w:numId w:val="23"/>
              </w:numPr>
              <w:tabs>
                <w:tab w:val="left" w:pos="324"/>
              </w:tabs>
              <w:spacing w:line="216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คะแนนการประเมินผลการประหยัดพลังงานของ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คิดจากคะแนนเฉลี่ยของหน่วยงานทั้งหม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ด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ที่เป็นราชการบริหารส่วนกลางในสังกัดกรมที่จัดตั้งขึ้นตามกฎกระทรวง  และส่วนราชการที่ตั้งขึ้นเป็นหน่วยงานภายในกรมนั้นที่ไม่ปรากฏในกฎกระทรวง</w:t>
            </w:r>
          </w:p>
          <w:p w:rsidR="006F0D4D" w:rsidRPr="002A45BE" w:rsidRDefault="006F0D4D" w:rsidP="006F0D4D">
            <w:pPr>
              <w:numPr>
                <w:ilvl w:val="0"/>
                <w:numId w:val="23"/>
              </w:numPr>
              <w:spacing w:before="120" w:line="216" w:lineRule="auto"/>
              <w:ind w:left="324" w:hanging="32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ผลรวมปริมาณการใช้ไฟฟ้า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kWh)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ในปีงบประมาณ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พ.ศ. 2551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,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2554 และ 2555 </w:t>
            </w:r>
            <w:r w:rsidRPr="002A45BE">
              <w:rPr>
                <w:rFonts w:ascii="TH SarabunPSK" w:hAnsi="TH SarabunPSK" w:cs="TH SarabunPSK"/>
                <w:spacing w:val="-12"/>
                <w:sz w:val="30"/>
                <w:szCs w:val="30"/>
                <w:cs/>
              </w:rPr>
              <w:t xml:space="preserve">ระบบ </w:t>
            </w:r>
            <w:hyperlink r:id="rId26" w:history="1">
              <w:r w:rsidRPr="002A45BE">
                <w:rPr>
                  <w:rFonts w:ascii="TH SarabunPSK" w:hAnsi="TH SarabunPSK" w:cs="TH SarabunPSK"/>
                  <w:spacing w:val="-12"/>
                  <w:sz w:val="30"/>
                  <w:szCs w:val="30"/>
                </w:rPr>
                <w:t>www.e-report.energy.go.th</w:t>
              </w:r>
            </w:hyperlink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จะประมวล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ผลให้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โดยอัตโนมัติตามเกณฑ์และเงื่อนไขการให้คะแนนประเมินผลการประหยัดพลังงานที่กำหนดไว้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โดยมีขั้นตอนดังนี้</w:t>
            </w:r>
          </w:p>
          <w:p w:rsidR="006F0D4D" w:rsidRPr="002A45BE" w:rsidRDefault="006F0D4D" w:rsidP="006F0D4D">
            <w:pPr>
              <w:numPr>
                <w:ilvl w:val="1"/>
                <w:numId w:val="29"/>
              </w:numPr>
              <w:tabs>
                <w:tab w:val="left" w:pos="684"/>
              </w:tabs>
              <w:spacing w:before="120" w:line="216" w:lineRule="auto"/>
              <w:ind w:left="684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นับจำนวนหน่วยงานย่อยทั้งหมดของ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รวมกัน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 100%</w:t>
            </w:r>
          </w:p>
          <w:p w:rsidR="006F0D4D" w:rsidRDefault="006F0D4D" w:rsidP="006F0D4D">
            <w:pPr>
              <w:numPr>
                <w:ilvl w:val="1"/>
                <w:numId w:val="29"/>
              </w:numPr>
              <w:tabs>
                <w:tab w:val="left" w:pos="684"/>
              </w:tabs>
              <w:spacing w:before="120" w:line="216" w:lineRule="auto"/>
              <w:ind w:left="691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นับจำนวนหน่วยงานย่อยทั้งหมด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เฉพาะที่ได้รับเกณฑ์การประเมินด้านไฟฟ้าขั้นตอนที่ 1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= 0.500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 และขั้นตอนที่ 2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 0.500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 รวมกัน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= 1.000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คะแนนเต็ม </w:t>
            </w:r>
          </w:p>
          <w:p w:rsidR="006F0D4D" w:rsidRDefault="006F0D4D" w:rsidP="006F0D4D">
            <w:pPr>
              <w:tabs>
                <w:tab w:val="left" w:pos="684"/>
              </w:tabs>
              <w:spacing w:before="120" w:line="21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6F0D4D">
            <w:pPr>
              <w:tabs>
                <w:tab w:val="left" w:pos="684"/>
              </w:tabs>
              <w:spacing w:before="120" w:line="216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6F0D4D">
            <w:pPr>
              <w:numPr>
                <w:ilvl w:val="1"/>
                <w:numId w:val="29"/>
              </w:numPr>
              <w:tabs>
                <w:tab w:val="left" w:pos="684"/>
              </w:tabs>
              <w:spacing w:before="120" w:line="216" w:lineRule="auto"/>
              <w:ind w:left="691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lastRenderedPageBreak/>
              <w:t xml:space="preserve">นำจำนวนหน่วยงานที่นับได้จาก 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(2)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เทียบสัดส่วนร้อยละกับจำนวน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หน่วยงานทั้งหมดตาม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(1)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ผลลัพธ์มีสัดส่วน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น้อยกว่าร้อยละ 50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ส่วนราชการ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นั้นจะไม่ได้รับการประเมินการให้คะแนนด้านไฟฟ้าในขั้นตอนที่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</w:rPr>
              <w:t>3-5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 </w:t>
            </w:r>
          </w:p>
          <w:p w:rsidR="006F0D4D" w:rsidRPr="002A45BE" w:rsidRDefault="006F0D4D" w:rsidP="00A9553B">
            <w:pPr>
              <w:tabs>
                <w:tab w:val="left" w:pos="684"/>
              </w:tabs>
              <w:spacing w:before="120" w:line="228" w:lineRule="auto"/>
              <w:ind w:left="691" w:hanging="3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4)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การเทียบสัดส่วนตาม (3) กรณีผลลัพธ์มีสัดส่วนตั้งแต่ร้อยละ 50 ขึ้นไป 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นั้นจะได้รับการประเมินการให้คะแนนด้านไฟฟ้าในขั้นตอนที่ 3-5 </w:t>
            </w:r>
          </w:p>
          <w:p w:rsidR="006F0D4D" w:rsidRPr="002A45BE" w:rsidRDefault="006F0D4D" w:rsidP="00A9553B">
            <w:pPr>
              <w:tabs>
                <w:tab w:val="left" w:pos="684"/>
              </w:tabs>
              <w:spacing w:before="120" w:line="228" w:lineRule="auto"/>
              <w:ind w:left="691" w:hanging="3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5)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นำปริมาณการใช้ไฟฟ้าในปีงบประมาณ พ.ศ. 2551  ของ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หน่วยงานย่อยทั้งหมด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ส่วนราชการ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เฉพาะที่ได้รับเกณฑ์การประเมินด้านไฟฟ้าขั้นตอนที่ 1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= 0.500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 และขั้นตอนที่ 2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 0.500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 ตาม (2) รวมกัน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</w:rPr>
              <w:t>=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ผลรวม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ปริมาณการใช้ไฟฟ้าของ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2551 (kWh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6F0D4D" w:rsidRPr="002A45BE" w:rsidRDefault="006F0D4D" w:rsidP="00A9553B">
            <w:pPr>
              <w:tabs>
                <w:tab w:val="left" w:pos="684"/>
              </w:tabs>
              <w:spacing w:before="120" w:line="228" w:lineRule="auto"/>
              <w:ind w:left="691" w:hanging="3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(6) นำปริมาณการใช้ไฟฟ้าในปีงบประมาณ พ.ศ. 2554  ของหน่วยงานย่อยทั้งหมดของ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ส่วนราชการ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เฉพาะที่ได้รับเกณฑ์การประเมินด้านไฟฟ้าขั้นตอนที่ 1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= 0.500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 และขั้นตอนที่ 2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 0.500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คะแนน ตาม (2) รวมกัน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>=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 ผลรวมปริมาณการใช้ไฟฟ้าของ</w:t>
            </w:r>
            <w:r w:rsidRPr="002A45BE"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2554 (kWh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6F0D4D" w:rsidRPr="002A45BE" w:rsidRDefault="006F0D4D" w:rsidP="00A9553B">
            <w:pPr>
              <w:tabs>
                <w:tab w:val="left" w:pos="684"/>
              </w:tabs>
              <w:spacing w:before="120" w:line="228" w:lineRule="auto"/>
              <w:ind w:left="691" w:hanging="3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(7)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นำปริมาณการใช้ไฟฟ้าในปีงบประมาณ พ.ศ. 2555  ของหน่วยงานย่อยทั้งหมดของ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ส่วนราชการ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เฉพาะที่ได้รับเกณฑ์การประเมินด้านไฟฟ้าขั้นตอนที่ 1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= 0.500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 และขั้นตอนที่ 2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= 0.500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คะแนน ตาม (2) รวมกัน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>=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 ผลรวมปริมาณการใช้ไฟฟ้าของ</w:t>
            </w:r>
            <w:r w:rsidRPr="002A45BE"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2555 (kWh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6F0D4D" w:rsidRDefault="006F0D4D" w:rsidP="00A9553B">
            <w:pPr>
              <w:tabs>
                <w:tab w:val="left" w:pos="684"/>
              </w:tabs>
              <w:spacing w:before="120" w:line="228" w:lineRule="auto"/>
              <w:ind w:left="691" w:hanging="3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(8)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นำปริมาณการใช้ไฟฟ้าในปีงบประมาณ พ.ศ. 2551  ของ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หน่วยงานย่อยทั้งหมด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 เปรียบเทียบกับ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ปริมาณการใช้ไฟฟ้าในปีงบประมาณ พ.ศ. 255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4 เพื่อคำนวณคะแนนในขั้นตอนที่ 5 ดังนี้ </w:t>
            </w:r>
          </w:p>
          <w:p w:rsidR="00B12BCD" w:rsidRPr="002A45BE" w:rsidRDefault="00B12BCD" w:rsidP="00A9553B">
            <w:pPr>
              <w:tabs>
                <w:tab w:val="left" w:pos="684"/>
              </w:tabs>
              <w:spacing w:before="120" w:line="228" w:lineRule="auto"/>
              <w:ind w:left="691" w:hanging="36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Default="006F0D4D" w:rsidP="00B12BCD">
            <w:pPr>
              <w:numPr>
                <w:ilvl w:val="2"/>
                <w:numId w:val="31"/>
              </w:numPr>
              <w:tabs>
                <w:tab w:val="left" w:pos="1044"/>
              </w:tabs>
              <w:spacing w:before="120" w:line="228" w:lineRule="auto"/>
              <w:ind w:left="1044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ที่มีผลรวมปริมาณการใช้ไฟฟ้า 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(kWh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ตามข้อ (6) 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ลดลง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เมื่อเปรียบเทียบกับผลรวมปริมาณการใช้ไฟฟ้า ปีงบประมาณ พ.ศ.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2551 (kWh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) ตามข้อ (5) จะได้ 1.500 คะแนน เมื่อผลลดปริมาณการใช้ไฟฟ้า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kWh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) ใน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ปีงบประมาณ พ.ศ. 2555 เมื่อ</w:t>
            </w:r>
            <w:r w:rsidRPr="002A45BE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เทียบกับปี</w:t>
            </w:r>
            <w:r w:rsidRPr="002A45BE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งบประมาณ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 พ.ศ. 2554 มากกว่าร้อยละ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1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ขึ้นไป  </w:t>
            </w:r>
          </w:p>
          <w:p w:rsidR="00B12BCD" w:rsidRDefault="00B12BCD" w:rsidP="00B12BCD">
            <w:pPr>
              <w:tabs>
                <w:tab w:val="left" w:pos="1044"/>
              </w:tabs>
              <w:spacing w:before="120" w:line="228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2BCD" w:rsidRDefault="00B12BCD" w:rsidP="00B12BCD">
            <w:pPr>
              <w:tabs>
                <w:tab w:val="left" w:pos="1044"/>
              </w:tabs>
              <w:spacing w:before="120" w:line="228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2BCD" w:rsidRPr="00B12BCD" w:rsidRDefault="00B12BCD" w:rsidP="00B12BCD">
            <w:pPr>
              <w:tabs>
                <w:tab w:val="left" w:pos="1044"/>
              </w:tabs>
              <w:spacing w:before="120" w:line="228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D14046" w:rsidP="006F0D4D">
            <w:pPr>
              <w:numPr>
                <w:ilvl w:val="2"/>
                <w:numId w:val="31"/>
              </w:numPr>
              <w:tabs>
                <w:tab w:val="left" w:pos="1044"/>
              </w:tabs>
              <w:spacing w:before="120" w:line="228" w:lineRule="auto"/>
              <w:ind w:left="104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pict>
                <v:group id="_x0000_s1078" style="position:absolute;left:0;text-align:left;margin-left:177.8pt;margin-top:414pt;width:264.45pt;height:57.7pt;z-index:251673600" coordorigin="3240,6977" coordsize="5220,1154" o:allowincell="f">
                  <v:line id="_x0000_s1079" style="position:absolute" from="3565,7742" to="8100,7742"/>
                  <v:shape id="_x0000_s1080" type="#_x0000_t186" style="position:absolute;left:3240;top:6977;width:5220;height:1154"/>
                </v:group>
              </w:pict>
            </w: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pict>
                <v:group id="_x0000_s1081" style="position:absolute;left:0;text-align:left;margin-left:177.8pt;margin-top:135.9pt;width:265.15pt;height:57.7pt;z-index:251674624" coordorigin="3240,6977" coordsize="5220,1154" o:allowincell="f">
                  <v:line id="_x0000_s1082" style="position:absolute" from="3565,7742" to="8100,7742"/>
                  <v:shape id="_x0000_s1083" type="#_x0000_t186" style="position:absolute;left:3240;top:6977;width:5220;height:1154"/>
                </v:group>
              </w:pict>
            </w:r>
            <w:r w:rsidR="006F0D4D"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ส่วนราชการที่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มีผลรวมปริมาณการใช้ไฟฟ้า ปีงบประมาณ พ.ศ. 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</w:rPr>
              <w:t>255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</w:rPr>
              <w:t xml:space="preserve"> (kWh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ตามข้อ (6) เพิ่มขึ้นเมื่อเปรียบเทียบกับผลรวมปริมาณการใช้ไฟฟ้า ปีงบประมาณ พ.ศ. 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</w:rPr>
              <w:t>2551 (kWh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) ตามข้อ (5) จะได้ 1.500 คะแนน เมื่อผลลดปริมาณการใช้ไฟฟ้า (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</w:rPr>
              <w:t>kWh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) ใน</w:t>
            </w:r>
            <w:r w:rsidR="006F0D4D"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ปีงบประมาณ พ.ศ. 2555 เมื่อเทียบกับปี</w:t>
            </w:r>
            <w:r w:rsidR="006F0D4D" w:rsidRPr="002A45BE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งบประมาณ</w:t>
            </w:r>
            <w:r w:rsidR="006F0D4D"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 พ.ศ. 2554 มากกว่าร้อยละ</w:t>
            </w:r>
            <w:r w:rsidR="006F0D4D"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15 ขึ้นไป</w:t>
            </w:r>
          </w:p>
          <w:p w:rsidR="006F0D4D" w:rsidRPr="002A45BE" w:rsidRDefault="006F0D4D" w:rsidP="00A9553B">
            <w:pPr>
              <w:tabs>
                <w:tab w:val="left" w:pos="684"/>
              </w:tabs>
              <w:spacing w:before="120" w:line="228" w:lineRule="auto"/>
              <w:ind w:left="691" w:hanging="36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สูตร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คำนวณ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ร้อยละของปริมาณไฟฟ้าที่ประหยัดได้ของ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</w:p>
          <w:p w:rsidR="006F0D4D" w:rsidRPr="006C783C" w:rsidRDefault="006F0D4D" w:rsidP="00A9553B">
            <w:pPr>
              <w:pStyle w:val="a3"/>
              <w:jc w:val="thaiDistribute"/>
              <w:outlineLvl w:val="0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:rsidR="006F0D4D" w:rsidRPr="006C783C" w:rsidRDefault="00D14046" w:rsidP="00A9553B">
            <w:pPr>
              <w:pStyle w:val="a3"/>
              <w:spacing w:line="216" w:lineRule="auto"/>
              <w:ind w:left="324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pict>
                <v:shape id="_x0000_s1076" type="#_x0000_t202" style="position:absolute;left:0;text-align:left;margin-left:263.8pt;margin-top:9.85pt;width:44.15pt;height:34.05pt;z-index:251671552" filled="f" stroked="f">
                  <v:textbox style="mso-next-textbox:#_x0000_s1076">
                    <w:txbxContent>
                      <w:p w:rsidR="006F0D4D" w:rsidRPr="00CC565C" w:rsidRDefault="006F0D4D" w:rsidP="006F0D4D">
                        <w:pPr>
                          <w:jc w:val="both"/>
                          <w:rPr>
                            <w:rFonts w:ascii="TH SarabunPSK" w:hAnsi="TH SarabunPSK" w:cs="TH SarabunPSK"/>
                          </w:rPr>
                        </w:pPr>
                        <w:proofErr w:type="gramStart"/>
                        <w:r w:rsidRPr="00CC565C"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  <w:t>x</w:t>
                        </w:r>
                        <w:proofErr w:type="gramEnd"/>
                        <w:r w:rsidRPr="00CC565C"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  <w:t xml:space="preserve"> 100</w:t>
                        </w:r>
                      </w:p>
                    </w:txbxContent>
                  </v:textbox>
                </v:shape>
              </w:pict>
            </w:r>
            <w:r w:rsidR="006F0D4D" w:rsidRPr="006C783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ผลรวม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ปริมาณการใช้ไฟฟ้า ปีงบประมาณ พ.ศ. 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</w:rPr>
              <w:t>2554 (kWh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 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</w:rPr>
              <w:t>–</w:t>
            </w:r>
          </w:p>
          <w:p w:rsidR="006F0D4D" w:rsidRPr="006C783C" w:rsidRDefault="006F0D4D" w:rsidP="00A9553B">
            <w:pPr>
              <w:pStyle w:val="a3"/>
              <w:spacing w:after="120" w:line="216" w:lineRule="auto"/>
              <w:ind w:left="324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ผลรวม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ปริมาณการใช้ไฟฟ้า ปีงบประมาณ พ.ศ.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2555 (kWh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6C783C" w:rsidRDefault="006F0D4D" w:rsidP="00A9553B">
            <w:pPr>
              <w:pStyle w:val="a3"/>
              <w:spacing w:after="240"/>
              <w:ind w:left="331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ผลรวม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ปริมาณการใช้ไฟฟ้า ปีงบประมาณ พ.ศ.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2554 (kWh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6F0D4D" w:rsidRPr="006C783C" w:rsidRDefault="006F0D4D" w:rsidP="00A9553B">
            <w:pPr>
              <w:pStyle w:val="a3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6F0D4D">
            <w:pPr>
              <w:numPr>
                <w:ilvl w:val="0"/>
                <w:numId w:val="23"/>
              </w:num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ผลรวมปริมาณการใช้</w:t>
            </w:r>
            <w:r w:rsidRPr="002A45BE">
              <w:rPr>
                <w:rFonts w:ascii="TH SarabunPSK" w:eastAsia="Angsana New" w:hAnsi="TH SarabunPSK" w:cs="TH SarabunPSK"/>
                <w:spacing w:val="-10"/>
                <w:sz w:val="30"/>
                <w:szCs w:val="30"/>
                <w:cs/>
              </w:rPr>
              <w:t>น้ำมันเชื้อเพลิง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 (ลิตร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>)</w:t>
            </w:r>
            <w:r w:rsidRPr="002A45BE"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ของ</w:t>
            </w:r>
            <w:r w:rsidRPr="002A45BE"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ในปีงบประมาณ พ.ศ. 2551</w:t>
            </w:r>
            <w:r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 xml:space="preserve">,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 xml:space="preserve">2554 และ 2555 ระบบ 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>www.e-report.energy.go.th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จะประมวล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ผลให้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โดยอัตโนมัติตามเกณฑ์และเงื่อนไขการให้คะแนนประเมินผลการประหยัดพลังงานที่กำหนดไว้ โดยมีขั้นตอนเช่นเดียวกับ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“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การประมวลผลรวมปริมาณการใช้ไฟฟ้า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kWh)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ของ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”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ตาม (1) 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ถึง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) ข้างต้น และเปลี่ยนการพิจารณาจากด้าน “ปริมาณการ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ใช้ไฟฟ้า (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</w:rPr>
              <w:t>kWh)</w:t>
            </w:r>
            <w:r w:rsidRPr="002A45BE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>” เป็นพิจารณาด้าน “ปริมาณการใช้น้ำมันเชื้อเพลิง (ลิตร)”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แทน และ</w:t>
            </w:r>
          </w:p>
          <w:p w:rsidR="006F0D4D" w:rsidRPr="002A45BE" w:rsidRDefault="006F0D4D" w:rsidP="00A9553B">
            <w:pPr>
              <w:tabs>
                <w:tab w:val="left" w:pos="676"/>
              </w:tabs>
              <w:spacing w:before="120" w:line="228" w:lineRule="auto"/>
              <w:ind w:left="684" w:hanging="450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สูตร</w:t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คำนวณ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ร้อยละของปริมาณน้ำมันเชื้อเพลิงที่ประหยัดได้ของส่วนราชการ </w:t>
            </w:r>
          </w:p>
          <w:p w:rsidR="006F0D4D" w:rsidRPr="006C783C" w:rsidRDefault="006F0D4D" w:rsidP="00A9553B">
            <w:pPr>
              <w:pStyle w:val="a3"/>
              <w:jc w:val="thaiDistribute"/>
              <w:outlineLvl w:val="0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:rsidR="006F0D4D" w:rsidRPr="006C783C" w:rsidRDefault="00D14046" w:rsidP="00A9553B">
            <w:pPr>
              <w:pStyle w:val="a3"/>
              <w:spacing w:line="216" w:lineRule="auto"/>
              <w:ind w:left="324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noProof/>
                <w:sz w:val="30"/>
                <w:szCs w:val="30"/>
              </w:rPr>
              <w:pict>
                <v:shape id="_x0000_s1077" type="#_x0000_t202" style="position:absolute;left:0;text-align:left;margin-left:263.9pt;margin-top:9.7pt;width:43.65pt;height:34.05pt;z-index:251672576" filled="f" stroked="f">
                  <v:textbox style="mso-next-textbox:#_x0000_s1077">
                    <w:txbxContent>
                      <w:p w:rsidR="006F0D4D" w:rsidRPr="00CC565C" w:rsidRDefault="006F0D4D" w:rsidP="006F0D4D">
                        <w:pPr>
                          <w:jc w:val="both"/>
                          <w:rPr>
                            <w:rFonts w:ascii="TH SarabunPSK" w:hAnsi="TH SarabunPSK" w:cs="TH SarabunPSK"/>
                          </w:rPr>
                        </w:pPr>
                        <w:proofErr w:type="gramStart"/>
                        <w:r w:rsidRPr="00CC565C"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  <w:t>x</w:t>
                        </w:r>
                        <w:proofErr w:type="gramEnd"/>
                        <w:r w:rsidRPr="00CC565C">
                          <w:rPr>
                            <w:rFonts w:ascii="TH SarabunPSK" w:hAnsi="TH SarabunPSK" w:cs="TH SarabunPSK"/>
                            <w:sz w:val="30"/>
                            <w:szCs w:val="30"/>
                          </w:rPr>
                          <w:t xml:space="preserve"> 100</w:t>
                        </w:r>
                      </w:p>
                    </w:txbxContent>
                  </v:textbox>
                </v:shape>
              </w:pict>
            </w:r>
            <w:r w:rsidR="006F0D4D" w:rsidRPr="006C783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ผลรวม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ปริมาณการใช้น้ำมัน ปีงบประมาณ พ.ศ. 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</w:rPr>
              <w:t>2554 (</w:t>
            </w:r>
            <w:r w:rsidR="006F0D4D" w:rsidRPr="006C783C">
              <w:rPr>
                <w:rFonts w:ascii="TH SarabunPSK" w:hAnsi="TH SarabunPSK" w:cs="TH SarabunPSK" w:hint="cs"/>
                <w:sz w:val="30"/>
                <w:szCs w:val="30"/>
                <w:cs/>
              </w:rPr>
              <w:t>ลิตร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 </w:t>
            </w:r>
            <w:r w:rsidR="006F0D4D" w:rsidRPr="006C783C">
              <w:rPr>
                <w:rFonts w:ascii="TH SarabunPSK" w:hAnsi="TH SarabunPSK" w:cs="TH SarabunPSK"/>
                <w:sz w:val="30"/>
                <w:szCs w:val="30"/>
              </w:rPr>
              <w:t>–</w:t>
            </w:r>
          </w:p>
          <w:p w:rsidR="006F0D4D" w:rsidRPr="006C783C" w:rsidRDefault="006F0D4D" w:rsidP="00A9553B">
            <w:pPr>
              <w:pStyle w:val="a3"/>
              <w:spacing w:after="120" w:line="216" w:lineRule="auto"/>
              <w:ind w:left="324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ผลรวม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ปริมาณการใช้น้ำมัน ปีงบประมาณ พ.ศ.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2555 (</w:t>
            </w:r>
            <w:r w:rsidRPr="006C783C">
              <w:rPr>
                <w:rFonts w:ascii="TH SarabunPSK" w:hAnsi="TH SarabunPSK" w:cs="TH SarabunPSK" w:hint="cs"/>
                <w:sz w:val="30"/>
                <w:szCs w:val="30"/>
                <w:cs/>
              </w:rPr>
              <w:t>ลิตร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:rsidR="006F0D4D" w:rsidRPr="006C783C" w:rsidRDefault="006F0D4D" w:rsidP="00A9553B">
            <w:pPr>
              <w:pStyle w:val="a3"/>
              <w:ind w:left="324"/>
              <w:jc w:val="thaiDistribute"/>
              <w:outlineLvl w:val="0"/>
              <w:rPr>
                <w:rFonts w:ascii="TH SarabunPSK" w:hAnsi="TH SarabunPSK" w:cs="TH SarabunPSK"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ผลรวม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ปริมาณการใช้น้ำมัน ปีงบประมาณ พ.ศ.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2554 (</w:t>
            </w:r>
            <w:r w:rsidRPr="006C783C">
              <w:rPr>
                <w:rFonts w:ascii="TH SarabunPSK" w:hAnsi="TH SarabunPSK" w:cs="TH SarabunPSK" w:hint="cs"/>
                <w:sz w:val="30"/>
                <w:szCs w:val="30"/>
                <w:cs/>
              </w:rPr>
              <w:t>ลิตร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  <w:p w:rsidR="006F0D4D" w:rsidRPr="002A45BE" w:rsidRDefault="006F0D4D" w:rsidP="006F0D4D">
            <w:pPr>
              <w:numPr>
                <w:ilvl w:val="0"/>
                <w:numId w:val="23"/>
              </w:numPr>
              <w:tabs>
                <w:tab w:val="left" w:pos="324"/>
              </w:tabs>
              <w:spacing w:before="240" w:after="24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 xml:space="preserve">เกณฑ์พิจารณาระดับคะแนนที่ </w:t>
            </w: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  <w:t>3-5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  <w:p w:rsidR="006F0D4D" w:rsidRPr="006C783C" w:rsidRDefault="006F0D4D" w:rsidP="00A9553B">
            <w:pPr>
              <w:pStyle w:val="a3"/>
              <w:tabs>
                <w:tab w:val="left" w:pos="684"/>
              </w:tabs>
              <w:spacing w:before="240"/>
              <w:ind w:left="684" w:hanging="727"/>
              <w:outlineLvl w:val="0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C783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กรณี ก. </w:t>
            </w:r>
            <w:r w:rsidRPr="006C783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 w:rsidRPr="006C783C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มีผลรวมปริมาณการใช้ไฟฟ้า</w:t>
            </w:r>
            <w:r w:rsidRPr="006C783C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/น้ำมันเชื้อเพลิง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ในปีงบประมาณ พ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ศ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. 25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 xml:space="preserve">4 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ไม่เพิ่มขึ้นเมื่อเทียบกับปีงบประมาณ พ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>ศ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 xml:space="preserve">. 2551 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วิธีพิจารณาให้คะแนนจะใช้ตามตารางที่ </w:t>
            </w:r>
            <w:r w:rsidRPr="006C783C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6C783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(ก)</w:t>
            </w:r>
          </w:p>
          <w:p w:rsidR="00B12BCD" w:rsidRDefault="00B12BCD" w:rsidP="00B12BCD">
            <w:pPr>
              <w:spacing w:before="240" w:after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2BCD" w:rsidRPr="002A45BE" w:rsidRDefault="00B12BCD" w:rsidP="00B12BCD">
            <w:pPr>
              <w:spacing w:before="240" w:after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F0D4D" w:rsidRPr="002A45BE" w:rsidRDefault="006F0D4D" w:rsidP="006F0D4D">
            <w:pPr>
              <w:numPr>
                <w:ilvl w:val="0"/>
                <w:numId w:val="26"/>
              </w:numPr>
              <w:spacing w:before="240" w:after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ตารางที่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4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(ก)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คะแนนประเมินผลขั้นตอนที่ 3 - 5 </w:t>
            </w:r>
          </w:p>
          <w:tbl>
            <w:tblPr>
              <w:tblW w:w="5760" w:type="dxa"/>
              <w:tblBorders>
                <w:top w:val="single" w:sz="4" w:space="0" w:color="A6A6A6"/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A6A6A6"/>
                <w:insideV w:val="single" w:sz="4" w:space="0" w:color="A6A6A6"/>
              </w:tblBorders>
              <w:tblLook w:val="01E0"/>
            </w:tblPr>
            <w:tblGrid>
              <w:gridCol w:w="4032"/>
              <w:gridCol w:w="864"/>
              <w:gridCol w:w="864"/>
            </w:tblGrid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900"/>
                    </w:tabs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การให้คะแนนแบ่งออกเป็น 3 ขั้นตอน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900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ไฟฟ้า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น้ำมัน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3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 xml:space="preserve">ผลรวมปริมาณการใช้ไฟฟ้า/น้ำมัน </w:t>
                  </w:r>
                </w:p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 xml:space="preserve">ไม่เปลี่ยนแปลง  (ร้อยละ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0)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0.5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=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0.5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4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ผลรวมประหยัดไฟฟ้า/น้ำมัน</w:t>
                  </w:r>
                </w:p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 xml:space="preserve">ได้มากกว่าร้อยละ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ถึง 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5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ผลรวมประหยัดไฟฟ้า/น้ำมัน</w:t>
                  </w:r>
                </w:p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ได้มากกว่าร้อยละ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</w:rPr>
                    <w:t xml:space="preserve">5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ถึงร้อยละ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</w:rPr>
                    <w:t xml:space="preserve">10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ขึ้นไป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589"/>
                    </w:tabs>
                    <w:ind w:left="589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รวม 3 ช่วง คะแนนเต็ม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1.5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1.5 </w:t>
                  </w:r>
                </w:p>
              </w:tc>
            </w:tr>
          </w:tbl>
          <w:p w:rsidR="006F0D4D" w:rsidRPr="002A45BE" w:rsidRDefault="006F0D4D" w:rsidP="00A9553B">
            <w:pPr>
              <w:tabs>
                <w:tab w:val="left" w:pos="864"/>
              </w:tabs>
              <w:spacing w:before="120" w:after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หมายเหตุ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การประเมินคะแนนในขั้นตอนที่ 4 ถึงขั้นตอนที่ 5 เป็นระบบอัตราก้าวหน้า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Progressive Rate)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หรือเทียบบัญญัติไตรยางศ์ </w:t>
            </w:r>
            <w:r w:rsidRPr="002A45BE">
              <w:rPr>
                <w:rFonts w:ascii="TH SarabunPSK" w:hAnsi="TH SarabunPSK" w:cs="TH SarabunPSK"/>
                <w:spacing w:val="-12"/>
                <w:sz w:val="30"/>
                <w:szCs w:val="30"/>
                <w:cs/>
              </w:rPr>
              <w:t>โดยมีผลการคำนวณสำเร็จรูปตามเอกสารแนบท้าย</w:t>
            </w:r>
            <w:r w:rsidRPr="002A45BE">
              <w:rPr>
                <w:rFonts w:ascii="TH SarabunPSK" w:hAnsi="TH SarabunPSK" w:cs="TH SarabunPSK"/>
                <w:spacing w:val="-12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ขั้นที่ 5 กรณี 10</w:t>
            </w:r>
            <w:r w:rsidRPr="002A45BE">
              <w:rPr>
                <w:rFonts w:ascii="TH SarabunPSK" w:hAnsi="TH SarabunPSK" w:cs="TH SarabunPSK"/>
                <w:spacing w:val="-12"/>
                <w:sz w:val="30"/>
                <w:szCs w:val="30"/>
              </w:rPr>
              <w:t>%</w:t>
            </w:r>
          </w:p>
        </w:tc>
      </w:tr>
      <w:tr w:rsidR="006F0D4D" w:rsidRPr="002A45BE" w:rsidTr="00A9553B">
        <w:trPr>
          <w:trHeight w:val="20"/>
        </w:trPr>
        <w:tc>
          <w:tcPr>
            <w:tcW w:w="864" w:type="dxa"/>
            <w:shd w:val="clear" w:color="auto" w:fill="auto"/>
          </w:tcPr>
          <w:p w:rsidR="006F0D4D" w:rsidRPr="002A45BE" w:rsidRDefault="006F0D4D" w:rsidP="00A9553B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92" w:type="dxa"/>
            <w:shd w:val="clear" w:color="auto" w:fill="auto"/>
          </w:tcPr>
          <w:p w:rsidR="006F0D4D" w:rsidRPr="002A45BE" w:rsidRDefault="006F0D4D" w:rsidP="00A9553B">
            <w:pPr>
              <w:ind w:right="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048" w:type="dxa"/>
            <w:shd w:val="clear" w:color="auto" w:fill="auto"/>
          </w:tcPr>
          <w:p w:rsidR="006F0D4D" w:rsidRPr="002A45BE" w:rsidRDefault="006F0D4D" w:rsidP="00A9553B">
            <w:pPr>
              <w:spacing w:before="240" w:after="120"/>
              <w:ind w:left="774" w:hanging="77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กรณี ข.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ส่วนราชการ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ที่มีผลรวมปริมาณการใช้ไฟฟ้า</w:t>
            </w:r>
            <w:r w:rsidRPr="002A45BE">
              <w:rPr>
                <w:rFonts w:ascii="TH SarabunPSK" w:eastAsia="Angsana New" w:hAnsi="TH SarabunPSK" w:cs="TH SarabunPSK"/>
                <w:sz w:val="30"/>
                <w:szCs w:val="30"/>
                <w:cs/>
              </w:rPr>
              <w:t>/น้ำมันเชื้อเพลิง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ในปีงบประมาณ พ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ศ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. 25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4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เพิ่มขึ้น เมื่อเทียบกับปีงบประมาณ 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พ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</w:rPr>
              <w:t>.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ศ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. 2551 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>จะต้องประหยัดไฟฟ้า</w:t>
            </w:r>
            <w:r w:rsidRPr="002A45BE">
              <w:rPr>
                <w:rFonts w:ascii="TH SarabunPSK" w:eastAsia="Angsana New" w:hAnsi="TH SarabunPSK" w:cs="TH SarabunPSK"/>
                <w:spacing w:val="-6"/>
                <w:sz w:val="30"/>
                <w:szCs w:val="30"/>
                <w:cs/>
              </w:rPr>
              <w:t>/น้ำมันเชื้อเพลิง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ให้ได้ร้อยละ 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</w:rPr>
              <w:t xml:space="preserve">15 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ขึ้นไป วิธีพิจารณาและเกณฑ์การให้คะแนนจะใช้ตามตารางที่ 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</w:rPr>
              <w:t>4</w:t>
            </w:r>
            <w:r w:rsidRPr="002A45BE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 (ข)</w:t>
            </w:r>
          </w:p>
          <w:p w:rsidR="006F0D4D" w:rsidRPr="002A45BE" w:rsidRDefault="006F0D4D" w:rsidP="006F0D4D">
            <w:pPr>
              <w:numPr>
                <w:ilvl w:val="0"/>
                <w:numId w:val="26"/>
              </w:numPr>
              <w:spacing w:before="240" w:after="12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ตารางที่ 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 xml:space="preserve">4 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(ข)  คะแนนประเมินผลขั้นตอนที่ 3-5 </w:t>
            </w:r>
          </w:p>
          <w:tbl>
            <w:tblPr>
              <w:tblW w:w="5760" w:type="dxa"/>
              <w:tblBorders>
                <w:top w:val="single" w:sz="4" w:space="0" w:color="A6A6A6"/>
                <w:left w:val="single" w:sz="4" w:space="0" w:color="A6A6A6"/>
                <w:bottom w:val="single" w:sz="4" w:space="0" w:color="A6A6A6"/>
                <w:right w:val="single" w:sz="4" w:space="0" w:color="A6A6A6"/>
                <w:insideH w:val="single" w:sz="4" w:space="0" w:color="A6A6A6"/>
                <w:insideV w:val="single" w:sz="4" w:space="0" w:color="A6A6A6"/>
              </w:tblBorders>
              <w:tblLook w:val="01E0"/>
            </w:tblPr>
            <w:tblGrid>
              <w:gridCol w:w="4032"/>
              <w:gridCol w:w="864"/>
              <w:gridCol w:w="864"/>
            </w:tblGrid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900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คะแนนประเมินผลขั้นตอนที่ 3-5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900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ไฟฟ้า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น้ำมัน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3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 xml:space="preserve">ผลรวมปริมาณการใช้ไฟฟ้า/น้ำมัน </w:t>
                  </w:r>
                </w:p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 xml:space="preserve">ไม่เปลี่ยนแปลง  (ร้อยละ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0)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0.5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00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0.5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00 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4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ผลรวมประหยัดไฟฟ้า/น้ำมัน</w:t>
                  </w:r>
                </w:p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 xml:space="preserve">ได้มากกว่าร้อยละ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0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ถึง ร้อยละ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</w:rPr>
                    <w:t>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ขั้นที่ 5 </w:t>
                  </w: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  <w:t>ผลรวมประหยัดไฟฟ้า/น้ำมัน</w:t>
                  </w:r>
                </w:p>
                <w:p w:rsidR="006F0D4D" w:rsidRPr="002A45BE" w:rsidRDefault="006F0D4D" w:rsidP="00A9553B">
                  <w:pPr>
                    <w:tabs>
                      <w:tab w:val="left" w:pos="751"/>
                    </w:tabs>
                    <w:ind w:left="751" w:hanging="720"/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ab/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ได้มากกว่าร้อยละ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</w:rPr>
                    <w:t xml:space="preserve">5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ถึงร้อยละ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</w:rPr>
                    <w:t xml:space="preserve">15 </w:t>
                  </w:r>
                  <w:r w:rsidRPr="002A45BE">
                    <w:rPr>
                      <w:rFonts w:ascii="TH SarabunPSK" w:hAnsi="TH SarabunPSK" w:cs="TH SarabunPSK"/>
                      <w:spacing w:val="-4"/>
                      <w:sz w:val="30"/>
                      <w:szCs w:val="30"/>
                      <w:cs/>
                    </w:rPr>
                    <w:t xml:space="preserve">ขึ้นไป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  <w:p w:rsidR="006F0D4D" w:rsidRPr="002A45BE" w:rsidRDefault="006F0D4D" w:rsidP="00A9553B">
                  <w:pPr>
                    <w:ind w:left="-41"/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0.0-0.5</w:t>
                  </w:r>
                </w:p>
              </w:tc>
            </w:tr>
            <w:tr w:rsidR="006F0D4D" w:rsidRPr="002A45BE" w:rsidTr="00A9553B">
              <w:trPr>
                <w:trHeight w:val="20"/>
              </w:trPr>
              <w:tc>
                <w:tcPr>
                  <w:tcW w:w="4032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589"/>
                    </w:tabs>
                    <w:ind w:left="589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รวม 3 ช่วง คะแนนเต็ม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1.500 </w:t>
                  </w:r>
                </w:p>
              </w:tc>
              <w:tc>
                <w:tcPr>
                  <w:tcW w:w="864" w:type="dxa"/>
                  <w:shd w:val="clear" w:color="auto" w:fill="auto"/>
                </w:tcPr>
                <w:p w:rsidR="006F0D4D" w:rsidRPr="002A45BE" w:rsidRDefault="006F0D4D" w:rsidP="00A9553B">
                  <w:pPr>
                    <w:tabs>
                      <w:tab w:val="left" w:pos="381"/>
                    </w:tabs>
                    <w:jc w:val="right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2A45B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1.500 </w:t>
                  </w:r>
                </w:p>
              </w:tc>
            </w:tr>
          </w:tbl>
          <w:p w:rsidR="006F0D4D" w:rsidRPr="002A45BE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หมายเหตุ </w:t>
            </w:r>
            <w:r w:rsidRPr="002A45BE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ab/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>การประเมินคะแนนในขั้นตอนที่ 4 ถึงขั้นตอนที่ 5 เป็นระบบอัตราก้าวหน้า (</w:t>
            </w:r>
            <w:r w:rsidRPr="002A45BE">
              <w:rPr>
                <w:rFonts w:ascii="TH SarabunPSK" w:hAnsi="TH SarabunPSK" w:cs="TH SarabunPSK"/>
                <w:sz w:val="30"/>
                <w:szCs w:val="30"/>
              </w:rPr>
              <w:t>Progressive Rate)</w:t>
            </w:r>
            <w:r w:rsidRPr="002A45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หรือเทียบบัญญัติไตรยางศ์ </w:t>
            </w:r>
            <w:r w:rsidRPr="002A45BE">
              <w:rPr>
                <w:rFonts w:ascii="TH SarabunPSK" w:hAnsi="TH SarabunPSK" w:cs="TH SarabunPSK"/>
                <w:spacing w:val="-12"/>
                <w:sz w:val="30"/>
                <w:szCs w:val="30"/>
                <w:cs/>
              </w:rPr>
              <w:t>โดยมีผลการคำนวณสำเร็จรูปตามเอกสารแนบท้าย</w:t>
            </w:r>
            <w:r w:rsidRPr="002A45BE">
              <w:rPr>
                <w:rFonts w:ascii="TH SarabunPSK" w:hAnsi="TH SarabunPSK" w:cs="TH SarabunPSK"/>
                <w:spacing w:val="-12"/>
                <w:sz w:val="30"/>
                <w:szCs w:val="30"/>
              </w:rPr>
              <w:t xml:space="preserve"> </w:t>
            </w:r>
            <w:r w:rsidRPr="002A45BE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ขั้นที่ 5 กรณี 15</w:t>
            </w:r>
            <w:r w:rsidRPr="002A45BE">
              <w:rPr>
                <w:rFonts w:ascii="TH SarabunPSK" w:hAnsi="TH SarabunPSK" w:cs="TH SarabunPSK"/>
                <w:spacing w:val="-12"/>
                <w:sz w:val="30"/>
                <w:szCs w:val="30"/>
              </w:rPr>
              <w:t>%</w:t>
            </w:r>
          </w:p>
          <w:p w:rsidR="006F0D4D" w:rsidRPr="002A45BE" w:rsidRDefault="006F0D4D" w:rsidP="00A9553B">
            <w:pPr>
              <w:tabs>
                <w:tab w:val="left" w:pos="864"/>
              </w:tabs>
              <w:spacing w:before="120"/>
              <w:ind w:left="864" w:hanging="864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072F9" w:rsidRPr="002A45BE" w:rsidRDefault="007072F9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072F9" w:rsidRPr="002A45BE" w:rsidRDefault="007072F9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072F9" w:rsidRPr="002A45BE" w:rsidRDefault="007072F9" w:rsidP="007072F9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2A45BE">
        <w:rPr>
          <w:rFonts w:ascii="TH SarabunPSK" w:hAnsi="TH SarabunPSK" w:cs="TH SarabunPSK"/>
          <w:sz w:val="32"/>
          <w:szCs w:val="32"/>
          <w:cs/>
        </w:rPr>
        <w:br w:type="page"/>
      </w:r>
      <w:r w:rsidRPr="002A45BE"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>การประเมินคะแนนในขั้นตอนที่ 4 ถึงขั้นตอนที่ 5 เป็นระบบอัตราก้าวหน้า (</w:t>
      </w:r>
      <w:r w:rsidRPr="002A45BE">
        <w:rPr>
          <w:rFonts w:ascii="TH SarabunPSK" w:hAnsi="TH SarabunPSK" w:cs="TH SarabunPSK"/>
          <w:b/>
          <w:bCs/>
          <w:sz w:val="30"/>
          <w:szCs w:val="30"/>
        </w:rPr>
        <w:t>Progressive Rate)</w:t>
      </w:r>
    </w:p>
    <w:p w:rsidR="007072F9" w:rsidRPr="002A45BE" w:rsidRDefault="007072F9" w:rsidP="007072F9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A45BE">
        <w:rPr>
          <w:rFonts w:ascii="TH SarabunPSK" w:hAnsi="TH SarabunPSK" w:cs="TH SarabunPSK"/>
          <w:b/>
          <w:bCs/>
          <w:sz w:val="30"/>
          <w:szCs w:val="30"/>
          <w:cs/>
        </w:rPr>
        <w:t>หรือเทียบบัญญัติไตรยางศ์ โดยมีผลการคำนวณสำเร็จรูปตามเอกสารแนบท้าย</w:t>
      </w:r>
    </w:p>
    <w:p w:rsidR="007072F9" w:rsidRPr="00E049C4" w:rsidRDefault="007072F9" w:rsidP="007072F9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</w:rPr>
        <w:drawing>
          <wp:inline distT="0" distB="0" distL="0" distR="0">
            <wp:extent cx="4591050" cy="7134225"/>
            <wp:effectExtent l="19050" t="0" r="0" b="0"/>
            <wp:docPr id="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2F9" w:rsidRPr="00E049C4" w:rsidRDefault="007072F9" w:rsidP="007072F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520932" w:rsidRPr="007072F9" w:rsidRDefault="00520932" w:rsidP="007072F9"/>
    <w:sectPr w:rsidR="00520932" w:rsidRPr="007072F9" w:rsidSect="00FE7078">
      <w:headerReference w:type="default" r:id="rId28"/>
      <w:footerReference w:type="default" r:id="rId29"/>
      <w:pgSz w:w="11906" w:h="16838"/>
      <w:pgMar w:top="1440" w:right="1274" w:bottom="1440" w:left="1560" w:header="708" w:footer="4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BE4" w:rsidRDefault="00431BE4" w:rsidP="006333BC">
      <w:r>
        <w:separator/>
      </w:r>
    </w:p>
  </w:endnote>
  <w:endnote w:type="continuationSeparator" w:id="0">
    <w:p w:rsidR="00431BE4" w:rsidRDefault="00431BE4" w:rsidP="0063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Pr="008F6883" w:rsidRDefault="006333BC" w:rsidP="006333BC">
    <w:pPr>
      <w:pStyle w:val="a7"/>
      <w:pBdr>
        <w:bottom w:val="single" w:sz="4" w:space="1" w:color="auto"/>
      </w:pBdr>
      <w:tabs>
        <w:tab w:val="center" w:pos="6840"/>
        <w:tab w:val="right" w:pos="14175"/>
      </w:tabs>
      <w:spacing w:before="180"/>
      <w:ind w:left="1484" w:right="-23"/>
      <w:rPr>
        <w:rFonts w:ascii="Browallia New" w:hAnsi="Browallia New" w:cs="Browallia New"/>
        <w:b/>
        <w:bCs/>
        <w:sz w:val="24"/>
        <w:szCs w:val="24"/>
      </w:rPr>
    </w:pPr>
    <w:r w:rsidRPr="008F6883">
      <w:rPr>
        <w:rFonts w:ascii="Browallia New" w:hAnsi="Browallia New" w:cs="Browallia New"/>
        <w:sz w:val="24"/>
        <w:szCs w:val="24"/>
      </w:rPr>
      <w:t xml:space="preserve">          </w:t>
    </w:r>
    <w:r w:rsidRPr="008F6883">
      <w:rPr>
        <w:rFonts w:ascii="Browallia New" w:hAnsi="Browallia New" w:cs="Browallia New"/>
        <w:sz w:val="24"/>
        <w:szCs w:val="24"/>
        <w:cs/>
      </w:rPr>
      <w:t xml:space="preserve"> </w:t>
    </w:r>
  </w:p>
  <w:p w:rsidR="006333BC" w:rsidRPr="006333BC" w:rsidRDefault="006333BC" w:rsidP="006333BC">
    <w:pPr>
      <w:pStyle w:val="a7"/>
      <w:jc w:val="right"/>
      <w:rPr>
        <w:sz w:val="16"/>
        <w:szCs w:val="16"/>
        <w:cs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-158115</wp:posOffset>
          </wp:positionV>
          <wp:extent cx="828040" cy="311785"/>
          <wp:effectExtent l="19050" t="0" r="0" b="0"/>
          <wp:wrapNone/>
          <wp:docPr id="10" name="Picture 10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32"/>
      </w:rPr>
      <w:tab/>
    </w:r>
    <w:r>
      <w:rPr>
        <w:sz w:val="32"/>
      </w:rPr>
      <w:tab/>
    </w:r>
  </w:p>
  <w:p w:rsidR="006333BC" w:rsidRDefault="006333BC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8" name="Picture 8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9" name="Picture 9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BE4" w:rsidRDefault="00431BE4" w:rsidP="006333BC">
      <w:r>
        <w:separator/>
      </w:r>
    </w:p>
  </w:footnote>
  <w:footnote w:type="continuationSeparator" w:id="0">
    <w:p w:rsidR="00431BE4" w:rsidRDefault="00431BE4" w:rsidP="00633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CE1" w:rsidRPr="00E32CE1" w:rsidRDefault="00E32CE1" w:rsidP="00E32CE1">
    <w:pPr>
      <w:pStyle w:val="a5"/>
      <w:pBdr>
        <w:bottom w:val="single" w:sz="4" w:space="1" w:color="auto"/>
      </w:pBdr>
      <w:jc w:val="right"/>
      <w:rPr>
        <w:rFonts w:ascii="TH SarabunPSK" w:hAnsi="TH SarabunPSK" w:cs="TH SarabunPSK"/>
        <w:b/>
        <w:bCs/>
        <w:sz w:val="16"/>
        <w:szCs w:val="16"/>
      </w:rPr>
    </w:pPr>
  </w:p>
  <w:p w:rsidR="00E32CE1" w:rsidRPr="00373F96" w:rsidRDefault="006333BC" w:rsidP="00E32CE1">
    <w:pPr>
      <w:pStyle w:val="a5"/>
      <w:pBdr>
        <w:bottom w:val="single" w:sz="4" w:space="1" w:color="auto"/>
      </w:pBdr>
      <w:jc w:val="right"/>
      <w:rPr>
        <w:b/>
        <w:bCs/>
        <w:sz w:val="24"/>
        <w:szCs w:val="24"/>
      </w:rPr>
    </w:pPr>
    <w:r w:rsidRPr="00373F96">
      <w:rPr>
        <w:rFonts w:ascii="TH SarabunPSK" w:hAnsi="TH SarabunPSK" w:cs="TH SarabunPSK"/>
        <w:b/>
        <w:bCs/>
        <w:sz w:val="24"/>
        <w:szCs w:val="24"/>
        <w:cs/>
      </w:rPr>
      <w:t>รายละเอียดตัวชี้วัด</w:t>
    </w:r>
    <w:r w:rsidR="00E32CE1" w:rsidRPr="00E32CE1">
      <w:rPr>
        <w:rFonts w:ascii="TH SarabunPSK" w:hAnsi="TH SarabunPSK" w:cs="TH SarabunPSK"/>
        <w:b/>
        <w:bCs/>
        <w:sz w:val="24"/>
        <w:szCs w:val="24"/>
        <w:cs/>
      </w:rPr>
      <w:t>ระดับความสำเร็จของการดำเนินการตามมาตรการประหยัดพลังงานของส่วนราชการ</w:t>
    </w:r>
  </w:p>
  <w:p w:rsidR="006333BC" w:rsidRPr="00E32CE1" w:rsidRDefault="006333BC" w:rsidP="006333BC">
    <w:pPr>
      <w:pStyle w:val="a5"/>
      <w:pBdr>
        <w:bottom w:val="single" w:sz="4" w:space="1" w:color="auto"/>
      </w:pBdr>
      <w:jc w:val="right"/>
      <w:rPr>
        <w:b/>
        <w:bCs/>
        <w:sz w:val="16"/>
        <w:szCs w:val="16"/>
      </w:rPr>
    </w:pPr>
  </w:p>
  <w:p w:rsidR="006333BC" w:rsidRDefault="006333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4852"/>
    <w:multiLevelType w:val="hybridMultilevel"/>
    <w:tmpl w:val="FD90344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1D27A16"/>
    <w:multiLevelType w:val="hybridMultilevel"/>
    <w:tmpl w:val="CF28C0AE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3371485"/>
    <w:multiLevelType w:val="hybridMultilevel"/>
    <w:tmpl w:val="E6CE032A"/>
    <w:lvl w:ilvl="0" w:tplc="119E40B6">
      <w:start w:val="1"/>
      <w:numFmt w:val="decimal"/>
      <w:lvlText w:val="(%1)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B5541"/>
    <w:multiLevelType w:val="hybridMultilevel"/>
    <w:tmpl w:val="42063AD8"/>
    <w:lvl w:ilvl="0" w:tplc="6EB20D6C">
      <w:start w:val="1"/>
      <w:numFmt w:val="decimal"/>
      <w:lvlText w:val="%1."/>
      <w:lvlJc w:val="left"/>
      <w:pPr>
        <w:ind w:left="2514" w:hanging="1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6F170D9"/>
    <w:multiLevelType w:val="hybridMultilevel"/>
    <w:tmpl w:val="14F0B97E"/>
    <w:lvl w:ilvl="0" w:tplc="3BD00812">
      <w:start w:val="1"/>
      <w:numFmt w:val="bullet"/>
      <w:lvlText w:val=""/>
      <w:lvlJc w:val="left"/>
      <w:pPr>
        <w:ind w:left="720" w:hanging="360"/>
      </w:pPr>
      <w:rPr>
        <w:rFonts w:ascii="Wingdings 3" w:hAnsi="Wingdings 3" w:hint="default"/>
        <w:b w:val="0"/>
        <w:i w:val="0"/>
        <w:color w:val="auto"/>
        <w:sz w:val="16"/>
      </w:rPr>
    </w:lvl>
    <w:lvl w:ilvl="1" w:tplc="F36C0F32">
      <w:start w:val="2"/>
      <w:numFmt w:val="bullet"/>
      <w:lvlText w:val="-"/>
      <w:lvlJc w:val="left"/>
      <w:pPr>
        <w:ind w:left="1440" w:hanging="360"/>
      </w:pPr>
      <w:rPr>
        <w:rFonts w:ascii="Browallia New" w:hAnsi="Browallia New" w:cs="Browallia New" w:hint="default"/>
        <w:b w:val="0"/>
        <w:bCs w:val="0"/>
        <w:i w:val="0"/>
        <w:iCs w:val="0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70417"/>
    <w:multiLevelType w:val="hybridMultilevel"/>
    <w:tmpl w:val="07A22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0ED82261"/>
    <w:multiLevelType w:val="hybridMultilevel"/>
    <w:tmpl w:val="06C05E52"/>
    <w:lvl w:ilvl="0" w:tplc="87565D50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36C0F32">
      <w:start w:val="2"/>
      <w:numFmt w:val="bullet"/>
      <w:lvlText w:val="-"/>
      <w:lvlJc w:val="left"/>
      <w:pPr>
        <w:ind w:left="1440" w:hanging="360"/>
      </w:pPr>
      <w:rPr>
        <w:rFonts w:ascii="Browallia New" w:hAnsi="Browallia New" w:cs="Browallia New" w:hint="default"/>
        <w:b w:val="0"/>
        <w:bCs w:val="0"/>
        <w:i w:val="0"/>
        <w:iCs w:val="0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75147"/>
    <w:multiLevelType w:val="hybridMultilevel"/>
    <w:tmpl w:val="C5361DAC"/>
    <w:lvl w:ilvl="0" w:tplc="3BD00812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16"/>
        <w:szCs w:val="24"/>
      </w:rPr>
    </w:lvl>
    <w:lvl w:ilvl="1" w:tplc="F36C0F3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 w:val="0"/>
        <w:bCs w:val="0"/>
        <w:i w:val="0"/>
        <w:i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0C2488"/>
    <w:multiLevelType w:val="hybridMultilevel"/>
    <w:tmpl w:val="74ECEBD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4E786A"/>
    <w:multiLevelType w:val="hybridMultilevel"/>
    <w:tmpl w:val="989E8B22"/>
    <w:lvl w:ilvl="0" w:tplc="0409000B">
      <w:start w:val="1"/>
      <w:numFmt w:val="bullet"/>
      <w:lvlText w:val=""/>
      <w:lvlJc w:val="left"/>
      <w:pPr>
        <w:ind w:left="10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10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3594130"/>
    <w:multiLevelType w:val="hybridMultilevel"/>
    <w:tmpl w:val="22CC3528"/>
    <w:lvl w:ilvl="0" w:tplc="C7A8F610">
      <w:start w:val="1"/>
      <w:numFmt w:val="decimal"/>
      <w:lvlText w:val="(%1)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45F0C3C"/>
    <w:multiLevelType w:val="hybridMultilevel"/>
    <w:tmpl w:val="13CE30EC"/>
    <w:lvl w:ilvl="0" w:tplc="87565D50">
      <w:start w:val="1"/>
      <w:numFmt w:val="bullet"/>
      <w:lvlText w:val=""/>
      <w:lvlJc w:val="left"/>
      <w:pPr>
        <w:ind w:left="1051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3">
    <w:nsid w:val="252F3A34"/>
    <w:multiLevelType w:val="hybridMultilevel"/>
    <w:tmpl w:val="75966B3A"/>
    <w:lvl w:ilvl="0" w:tplc="F8709868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8C0131F"/>
    <w:multiLevelType w:val="hybridMultilevel"/>
    <w:tmpl w:val="6AA82FF4"/>
    <w:lvl w:ilvl="0" w:tplc="8FBECEDE">
      <w:start w:val="1"/>
      <w:numFmt w:val="bullet"/>
      <w:lvlText w:val="-"/>
      <w:lvlJc w:val="left"/>
      <w:pPr>
        <w:ind w:left="720" w:hanging="360"/>
      </w:pPr>
      <w:rPr>
        <w:rFonts w:ascii="TH SarabunPSK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B7443"/>
    <w:multiLevelType w:val="hybridMultilevel"/>
    <w:tmpl w:val="E0ACD350"/>
    <w:lvl w:ilvl="0" w:tplc="87565D50">
      <w:start w:val="1"/>
      <w:numFmt w:val="bullet"/>
      <w:lvlText w:val="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B818EC"/>
    <w:multiLevelType w:val="hybridMultilevel"/>
    <w:tmpl w:val="3E7099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28C74E5"/>
    <w:multiLevelType w:val="hybridMultilevel"/>
    <w:tmpl w:val="6F0C8130"/>
    <w:lvl w:ilvl="0" w:tplc="BC5492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2435DF"/>
    <w:multiLevelType w:val="hybridMultilevel"/>
    <w:tmpl w:val="C5EEF7C8"/>
    <w:lvl w:ilvl="0" w:tplc="5066B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FD92BBD"/>
    <w:multiLevelType w:val="hybridMultilevel"/>
    <w:tmpl w:val="35EE4AB8"/>
    <w:lvl w:ilvl="0" w:tplc="87565D50">
      <w:start w:val="1"/>
      <w:numFmt w:val="bullet"/>
      <w:lvlText w:val="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2BE0B102">
      <w:start w:val="1"/>
      <w:numFmt w:val="decimal"/>
      <w:lvlText w:val="(%2)"/>
      <w:lvlJc w:val="left"/>
      <w:pPr>
        <w:ind w:left="1080" w:hanging="360"/>
      </w:pPr>
      <w:rPr>
        <w:rFonts w:ascii="TH SarabunPSK" w:hAnsi="TH SarabunPSK" w:cs="TH SarabunPSK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szCs w:val="28"/>
        <w:u w:val="none"/>
        <w:vertAlign w:val="baseline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1830BAE"/>
    <w:multiLevelType w:val="hybridMultilevel"/>
    <w:tmpl w:val="8B746E7A"/>
    <w:lvl w:ilvl="0" w:tplc="98382626">
      <w:start w:val="1"/>
      <w:numFmt w:val="bullet"/>
      <w:lvlText w:val="­"/>
      <w:lvlJc w:val="left"/>
      <w:pPr>
        <w:ind w:left="720" w:hanging="360"/>
      </w:pPr>
      <w:rPr>
        <w:rFonts w:ascii="TH SarabunPSK" w:hAnsi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382626">
      <w:start w:val="1"/>
      <w:numFmt w:val="bullet"/>
      <w:lvlText w:val="­"/>
      <w:lvlJc w:val="left"/>
      <w:pPr>
        <w:ind w:left="2160" w:hanging="360"/>
      </w:pPr>
      <w:rPr>
        <w:rFonts w:ascii="TH SarabunPSK" w:hAnsi="TH SarabunPSK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07E3B"/>
    <w:multiLevelType w:val="hybridMultilevel"/>
    <w:tmpl w:val="C1BE1BFE"/>
    <w:lvl w:ilvl="0" w:tplc="859E8B8E">
      <w:start w:val="1"/>
      <w:numFmt w:val="bullet"/>
      <w:lvlText w:val="-"/>
      <w:lvlJc w:val="left"/>
      <w:pPr>
        <w:ind w:left="1800" w:hanging="360"/>
      </w:pPr>
      <w:rPr>
        <w:rFonts w:ascii="TH SarabunPSK" w:eastAsia="Batang" w:hAnsi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8E70580"/>
    <w:multiLevelType w:val="hybridMultilevel"/>
    <w:tmpl w:val="558C71D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0F0C1E"/>
    <w:multiLevelType w:val="hybridMultilevel"/>
    <w:tmpl w:val="BAF87346"/>
    <w:lvl w:ilvl="0" w:tplc="3BD00812">
      <w:start w:val="1"/>
      <w:numFmt w:val="bullet"/>
      <w:lvlText w:val=""/>
      <w:lvlJc w:val="left"/>
      <w:pPr>
        <w:ind w:left="720" w:hanging="360"/>
      </w:pPr>
      <w:rPr>
        <w:rFonts w:ascii="Wingdings 3" w:hAnsi="Wingdings 3" w:hint="default"/>
        <w:b w:val="0"/>
        <w:i w:val="0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CB28B6"/>
    <w:multiLevelType w:val="hybridMultilevel"/>
    <w:tmpl w:val="33629182"/>
    <w:lvl w:ilvl="0" w:tplc="41E44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774961"/>
    <w:multiLevelType w:val="hybridMultilevel"/>
    <w:tmpl w:val="D9447EE4"/>
    <w:lvl w:ilvl="0" w:tplc="DD6646F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5" w:hanging="360"/>
      </w:pPr>
    </w:lvl>
    <w:lvl w:ilvl="2" w:tplc="0409001B" w:tentative="1">
      <w:start w:val="1"/>
      <w:numFmt w:val="lowerRoman"/>
      <w:lvlText w:val="%3."/>
      <w:lvlJc w:val="right"/>
      <w:pPr>
        <w:ind w:left="2305" w:hanging="180"/>
      </w:pPr>
    </w:lvl>
    <w:lvl w:ilvl="3" w:tplc="0409000F" w:tentative="1">
      <w:start w:val="1"/>
      <w:numFmt w:val="decimal"/>
      <w:lvlText w:val="%4."/>
      <w:lvlJc w:val="left"/>
      <w:pPr>
        <w:ind w:left="3025" w:hanging="360"/>
      </w:pPr>
    </w:lvl>
    <w:lvl w:ilvl="4" w:tplc="04090019" w:tentative="1">
      <w:start w:val="1"/>
      <w:numFmt w:val="lowerLetter"/>
      <w:lvlText w:val="%5."/>
      <w:lvlJc w:val="left"/>
      <w:pPr>
        <w:ind w:left="3745" w:hanging="360"/>
      </w:pPr>
    </w:lvl>
    <w:lvl w:ilvl="5" w:tplc="0409001B" w:tentative="1">
      <w:start w:val="1"/>
      <w:numFmt w:val="lowerRoman"/>
      <w:lvlText w:val="%6."/>
      <w:lvlJc w:val="right"/>
      <w:pPr>
        <w:ind w:left="4465" w:hanging="180"/>
      </w:pPr>
    </w:lvl>
    <w:lvl w:ilvl="6" w:tplc="0409000F" w:tentative="1">
      <w:start w:val="1"/>
      <w:numFmt w:val="decimal"/>
      <w:lvlText w:val="%7."/>
      <w:lvlJc w:val="left"/>
      <w:pPr>
        <w:ind w:left="5185" w:hanging="360"/>
      </w:pPr>
    </w:lvl>
    <w:lvl w:ilvl="7" w:tplc="04090019" w:tentative="1">
      <w:start w:val="1"/>
      <w:numFmt w:val="lowerLetter"/>
      <w:lvlText w:val="%8."/>
      <w:lvlJc w:val="left"/>
      <w:pPr>
        <w:ind w:left="5905" w:hanging="360"/>
      </w:pPr>
    </w:lvl>
    <w:lvl w:ilvl="8" w:tplc="040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6">
    <w:nsid w:val="5CF564DE"/>
    <w:multiLevelType w:val="hybridMultilevel"/>
    <w:tmpl w:val="AEE887D0"/>
    <w:lvl w:ilvl="0" w:tplc="87565D50">
      <w:start w:val="1"/>
      <w:numFmt w:val="bullet"/>
      <w:lvlText w:val="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F43699D"/>
    <w:multiLevelType w:val="hybridMultilevel"/>
    <w:tmpl w:val="CE8A17E8"/>
    <w:lvl w:ilvl="0" w:tplc="DE3A0482">
      <w:start w:val="1"/>
      <w:numFmt w:val="bullet"/>
      <w:lvlText w:val=""/>
      <w:lvlJc w:val="left"/>
      <w:pPr>
        <w:ind w:left="976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8">
    <w:nsid w:val="603F0C2A"/>
    <w:multiLevelType w:val="hybridMultilevel"/>
    <w:tmpl w:val="AD98346A"/>
    <w:lvl w:ilvl="0" w:tplc="7988F664">
      <w:start w:val="1"/>
      <w:numFmt w:val="bullet"/>
      <w:lvlText w:val=""/>
      <w:lvlJc w:val="left"/>
      <w:pPr>
        <w:tabs>
          <w:tab w:val="num" w:pos="577"/>
        </w:tabs>
        <w:ind w:left="577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1" w:tplc="CB52ADE4">
      <w:start w:val="1"/>
      <w:numFmt w:val="bullet"/>
      <w:lvlText w:val=""/>
      <w:lvlJc w:val="left"/>
      <w:pPr>
        <w:tabs>
          <w:tab w:val="num" w:pos="1405"/>
        </w:tabs>
        <w:ind w:left="140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2" w:tplc="7988F664">
      <w:start w:val="1"/>
      <w:numFmt w:val="bullet"/>
      <w:lvlText w:val=""/>
      <w:lvlJc w:val="left"/>
      <w:pPr>
        <w:tabs>
          <w:tab w:val="num" w:pos="2125"/>
        </w:tabs>
        <w:ind w:left="212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3" w:tplc="CB52ADE4">
      <w:start w:val="1"/>
      <w:numFmt w:val="bullet"/>
      <w:lvlText w:val=""/>
      <w:lvlJc w:val="left"/>
      <w:pPr>
        <w:tabs>
          <w:tab w:val="num" w:pos="2845"/>
        </w:tabs>
        <w:ind w:left="284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4" w:tplc="7988F664">
      <w:start w:val="1"/>
      <w:numFmt w:val="bullet"/>
      <w:lvlText w:val=""/>
      <w:lvlJc w:val="left"/>
      <w:pPr>
        <w:tabs>
          <w:tab w:val="num" w:pos="3565"/>
        </w:tabs>
        <w:ind w:left="356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5" w:tplc="CB52ADE4">
      <w:start w:val="1"/>
      <w:numFmt w:val="bullet"/>
      <w:lvlText w:val=""/>
      <w:lvlJc w:val="left"/>
      <w:pPr>
        <w:tabs>
          <w:tab w:val="num" w:pos="4285"/>
        </w:tabs>
        <w:ind w:left="428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6" w:tplc="7988F664">
      <w:start w:val="1"/>
      <w:numFmt w:val="bullet"/>
      <w:lvlText w:val=""/>
      <w:lvlJc w:val="left"/>
      <w:pPr>
        <w:tabs>
          <w:tab w:val="num" w:pos="5005"/>
        </w:tabs>
        <w:ind w:left="500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7" w:tplc="CB52ADE4">
      <w:start w:val="1"/>
      <w:numFmt w:val="bullet"/>
      <w:lvlText w:val=""/>
      <w:lvlJc w:val="left"/>
      <w:pPr>
        <w:tabs>
          <w:tab w:val="num" w:pos="5725"/>
        </w:tabs>
        <w:ind w:left="572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C50F95"/>
    <w:multiLevelType w:val="hybridMultilevel"/>
    <w:tmpl w:val="A0685D06"/>
    <w:lvl w:ilvl="0" w:tplc="4BE4DE7A">
      <w:start w:val="1"/>
      <w:numFmt w:val="decimal"/>
      <w:lvlText w:val="(%1)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2"/>
        <w:szCs w:val="32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62757A"/>
    <w:multiLevelType w:val="hybridMultilevel"/>
    <w:tmpl w:val="4D1CABE4"/>
    <w:lvl w:ilvl="0" w:tplc="98382626">
      <w:start w:val="1"/>
      <w:numFmt w:val="bullet"/>
      <w:lvlText w:val="­"/>
      <w:lvlJc w:val="left"/>
      <w:pPr>
        <w:ind w:left="1083" w:hanging="360"/>
      </w:pPr>
      <w:rPr>
        <w:rFonts w:ascii="TH SarabunPSK" w:hAnsi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>
    <w:nsid w:val="67724F6D"/>
    <w:multiLevelType w:val="hybridMultilevel"/>
    <w:tmpl w:val="864CB1A4"/>
    <w:lvl w:ilvl="0" w:tplc="87565D50">
      <w:start w:val="1"/>
      <w:numFmt w:val="bullet"/>
      <w:lvlText w:val="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36C0F3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 w:val="0"/>
        <w:bCs w:val="0"/>
        <w:i w:val="0"/>
        <w:iCs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A75DB2"/>
    <w:multiLevelType w:val="hybridMultilevel"/>
    <w:tmpl w:val="7E969EFC"/>
    <w:lvl w:ilvl="0" w:tplc="87565D50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BD00812">
      <w:start w:val="1"/>
      <w:numFmt w:val="bullet"/>
      <w:lvlText w:val=""/>
      <w:lvlJc w:val="left"/>
      <w:pPr>
        <w:ind w:left="1440" w:hanging="360"/>
      </w:pPr>
      <w:rPr>
        <w:rFonts w:ascii="Wingdings 3" w:hAnsi="Wingdings 3" w:hint="default"/>
        <w:b w:val="0"/>
        <w:i w:val="0"/>
        <w:color w:val="auto"/>
        <w:sz w:val="1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E61B54"/>
    <w:multiLevelType w:val="hybridMultilevel"/>
    <w:tmpl w:val="589484B6"/>
    <w:lvl w:ilvl="0" w:tplc="87565D50">
      <w:start w:val="1"/>
      <w:numFmt w:val="bullet"/>
      <w:lvlText w:val="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D160F55"/>
    <w:multiLevelType w:val="hybridMultilevel"/>
    <w:tmpl w:val="D988C21C"/>
    <w:lvl w:ilvl="0" w:tplc="4A82B2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D67363E"/>
    <w:multiLevelType w:val="hybridMultilevel"/>
    <w:tmpl w:val="73922BA2"/>
    <w:lvl w:ilvl="0" w:tplc="F36C0F32">
      <w:start w:val="2"/>
      <w:numFmt w:val="bullet"/>
      <w:lvlText w:val="-"/>
      <w:lvlJc w:val="left"/>
      <w:pPr>
        <w:ind w:left="774" w:hanging="360"/>
      </w:pPr>
      <w:rPr>
        <w:rFonts w:ascii="Browallia New" w:hAnsi="Browallia New" w:cs="Browallia New" w:hint="default"/>
        <w:b w:val="0"/>
        <w:bCs w:val="0"/>
        <w:i w:val="0"/>
        <w:iCs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5"/>
  </w:num>
  <w:num w:numId="3">
    <w:abstractNumId w:val="16"/>
  </w:num>
  <w:num w:numId="4">
    <w:abstractNumId w:val="18"/>
  </w:num>
  <w:num w:numId="5">
    <w:abstractNumId w:val="13"/>
  </w:num>
  <w:num w:numId="6">
    <w:abstractNumId w:val="0"/>
  </w:num>
  <w:num w:numId="7">
    <w:abstractNumId w:val="21"/>
  </w:num>
  <w:num w:numId="8">
    <w:abstractNumId w:val="28"/>
  </w:num>
  <w:num w:numId="9">
    <w:abstractNumId w:val="17"/>
  </w:num>
  <w:num w:numId="10">
    <w:abstractNumId w:val="27"/>
  </w:num>
  <w:num w:numId="11">
    <w:abstractNumId w:val="1"/>
  </w:num>
  <w:num w:numId="12">
    <w:abstractNumId w:val="25"/>
  </w:num>
  <w:num w:numId="13">
    <w:abstractNumId w:val="10"/>
  </w:num>
  <w:num w:numId="14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15">
    <w:abstractNumId w:val="3"/>
  </w:num>
  <w:num w:numId="16">
    <w:abstractNumId w:val="34"/>
  </w:num>
  <w:num w:numId="17">
    <w:abstractNumId w:val="14"/>
  </w:num>
  <w:num w:numId="18">
    <w:abstractNumId w:val="29"/>
  </w:num>
  <w:num w:numId="19">
    <w:abstractNumId w:val="30"/>
  </w:num>
  <w:num w:numId="20">
    <w:abstractNumId w:val="31"/>
  </w:num>
  <w:num w:numId="21">
    <w:abstractNumId w:val="6"/>
  </w:num>
  <w:num w:numId="22">
    <w:abstractNumId w:val="8"/>
  </w:num>
  <w:num w:numId="23">
    <w:abstractNumId w:val="15"/>
  </w:num>
  <w:num w:numId="24">
    <w:abstractNumId w:val="23"/>
  </w:num>
  <w:num w:numId="25">
    <w:abstractNumId w:val="12"/>
  </w:num>
  <w:num w:numId="26">
    <w:abstractNumId w:val="4"/>
  </w:num>
  <w:num w:numId="27">
    <w:abstractNumId w:val="32"/>
  </w:num>
  <w:num w:numId="28">
    <w:abstractNumId w:val="7"/>
  </w:num>
  <w:num w:numId="29">
    <w:abstractNumId w:val="19"/>
  </w:num>
  <w:num w:numId="30">
    <w:abstractNumId w:val="22"/>
  </w:num>
  <w:num w:numId="31">
    <w:abstractNumId w:val="20"/>
  </w:num>
  <w:num w:numId="32">
    <w:abstractNumId w:val="35"/>
  </w:num>
  <w:num w:numId="33">
    <w:abstractNumId w:val="33"/>
  </w:num>
  <w:num w:numId="34">
    <w:abstractNumId w:val="26"/>
  </w:num>
  <w:num w:numId="35">
    <w:abstractNumId w:val="9"/>
  </w:num>
  <w:num w:numId="36">
    <w:abstractNumId w:val="11"/>
  </w:num>
  <w:num w:numId="3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F6D74"/>
    <w:rsid w:val="000008C7"/>
    <w:rsid w:val="00025529"/>
    <w:rsid w:val="000D3B54"/>
    <w:rsid w:val="00104CE0"/>
    <w:rsid w:val="001155CA"/>
    <w:rsid w:val="001F163B"/>
    <w:rsid w:val="001F6D74"/>
    <w:rsid w:val="00226D62"/>
    <w:rsid w:val="00247E95"/>
    <w:rsid w:val="00287849"/>
    <w:rsid w:val="002A78D2"/>
    <w:rsid w:val="002B7096"/>
    <w:rsid w:val="002D0887"/>
    <w:rsid w:val="002D51D1"/>
    <w:rsid w:val="00356513"/>
    <w:rsid w:val="003F0622"/>
    <w:rsid w:val="00405FE0"/>
    <w:rsid w:val="00411488"/>
    <w:rsid w:val="00431BE4"/>
    <w:rsid w:val="00443F4E"/>
    <w:rsid w:val="00447D9A"/>
    <w:rsid w:val="00495A21"/>
    <w:rsid w:val="005075EB"/>
    <w:rsid w:val="00520932"/>
    <w:rsid w:val="005326F4"/>
    <w:rsid w:val="006333BC"/>
    <w:rsid w:val="00633B26"/>
    <w:rsid w:val="00653A70"/>
    <w:rsid w:val="00654E2E"/>
    <w:rsid w:val="0069252E"/>
    <w:rsid w:val="006C576F"/>
    <w:rsid w:val="006E61D9"/>
    <w:rsid w:val="006F0D4D"/>
    <w:rsid w:val="007072F9"/>
    <w:rsid w:val="00745115"/>
    <w:rsid w:val="007E3FD7"/>
    <w:rsid w:val="00833754"/>
    <w:rsid w:val="008562F5"/>
    <w:rsid w:val="0087596C"/>
    <w:rsid w:val="008950C9"/>
    <w:rsid w:val="008E20FD"/>
    <w:rsid w:val="008F3CDF"/>
    <w:rsid w:val="00932146"/>
    <w:rsid w:val="00961F45"/>
    <w:rsid w:val="009E2A28"/>
    <w:rsid w:val="00A641E0"/>
    <w:rsid w:val="00AD217F"/>
    <w:rsid w:val="00B12BCD"/>
    <w:rsid w:val="00B636FE"/>
    <w:rsid w:val="00BE4024"/>
    <w:rsid w:val="00C3254F"/>
    <w:rsid w:val="00C46209"/>
    <w:rsid w:val="00C93C20"/>
    <w:rsid w:val="00CA4F32"/>
    <w:rsid w:val="00CE5DE0"/>
    <w:rsid w:val="00D14046"/>
    <w:rsid w:val="00D31D09"/>
    <w:rsid w:val="00D71981"/>
    <w:rsid w:val="00D87FAF"/>
    <w:rsid w:val="00E25EED"/>
    <w:rsid w:val="00E32CE1"/>
    <w:rsid w:val="00E36A98"/>
    <w:rsid w:val="00E47CA8"/>
    <w:rsid w:val="00EA1BCB"/>
    <w:rsid w:val="00ED0B2E"/>
    <w:rsid w:val="00EE3224"/>
    <w:rsid w:val="00F033E5"/>
    <w:rsid w:val="00F30CC1"/>
    <w:rsid w:val="00F95B78"/>
    <w:rsid w:val="00FE5EAD"/>
    <w:rsid w:val="00FE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74"/>
    <w:pPr>
      <w:spacing w:after="0"/>
    </w:pPr>
    <w:rPr>
      <w:rFonts w:ascii="Cordia New" w:eastAsia="Cordia New" w:hAnsi="Times New Roman" w:cs="Cordia New"/>
      <w:sz w:val="28"/>
    </w:rPr>
  </w:style>
  <w:style w:type="paragraph" w:styleId="1">
    <w:name w:val="heading 1"/>
    <w:basedOn w:val="a"/>
    <w:next w:val="a"/>
    <w:link w:val="10"/>
    <w:qFormat/>
    <w:rsid w:val="007072F9"/>
    <w:pPr>
      <w:keepNext/>
      <w:outlineLvl w:val="0"/>
    </w:pPr>
    <w:rPr>
      <w:rFonts w:ascii="Browallia New" w:eastAsia="Angsana New" w:hAnsi="Browallia New" w:cs="Browallia New"/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7072F9"/>
    <w:rPr>
      <w:rFonts w:ascii="Browallia New" w:eastAsia="Angsana New" w:hAnsi="Browallia New" w:cs="Browallia New"/>
      <w:b/>
      <w:bCs/>
      <w:sz w:val="24"/>
      <w:szCs w:val="24"/>
      <w:u w:val="single"/>
    </w:rPr>
  </w:style>
  <w:style w:type="paragraph" w:styleId="a3">
    <w:name w:val="footnote text"/>
    <w:basedOn w:val="a"/>
    <w:link w:val="a4"/>
    <w:rsid w:val="001F6D74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basedOn w:val="a0"/>
    <w:link w:val="a3"/>
    <w:rsid w:val="001F6D74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หัวกระดาษ อักขระ"/>
    <w:basedOn w:val="a0"/>
    <w:link w:val="a5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7">
    <w:name w:val="footer"/>
    <w:basedOn w:val="a"/>
    <w:link w:val="a8"/>
    <w:uiPriority w:val="99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9">
    <w:name w:val="Balloon Text"/>
    <w:basedOn w:val="a"/>
    <w:link w:val="aa"/>
    <w:semiHidden/>
    <w:unhideWhenUsed/>
    <w:rsid w:val="006333BC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333BC"/>
    <w:rPr>
      <w:rFonts w:ascii="Tahoma" w:eastAsia="Cordia New" w:hAnsi="Tahoma" w:cs="Angsana New"/>
      <w:sz w:val="16"/>
      <w:szCs w:val="20"/>
    </w:rPr>
  </w:style>
  <w:style w:type="paragraph" w:styleId="ab">
    <w:name w:val="List Paragraph"/>
    <w:basedOn w:val="a"/>
    <w:qFormat/>
    <w:rsid w:val="006333BC"/>
    <w:pPr>
      <w:ind w:left="720"/>
      <w:contextualSpacing/>
    </w:pPr>
    <w:rPr>
      <w:szCs w:val="35"/>
    </w:rPr>
  </w:style>
  <w:style w:type="character" w:styleId="ac">
    <w:name w:val="FollowedHyperlink"/>
    <w:rsid w:val="007072F9"/>
    <w:rPr>
      <w:color w:val="800080"/>
      <w:u w:val="single"/>
      <w:lang w:bidi="th-TH"/>
    </w:rPr>
  </w:style>
  <w:style w:type="character" w:styleId="ad">
    <w:name w:val="Hyperlink"/>
    <w:rsid w:val="007072F9"/>
    <w:rPr>
      <w:color w:val="0000FF"/>
      <w:u w:val="single"/>
      <w:lang w:bidi="th-TH"/>
    </w:rPr>
  </w:style>
  <w:style w:type="character" w:styleId="ae">
    <w:name w:val="page number"/>
    <w:basedOn w:val="a0"/>
    <w:rsid w:val="007072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-report.energy.go.th" TargetMode="External"/><Relationship Id="rId18" Type="http://schemas.openxmlformats.org/officeDocument/2006/relationships/image" Target="media/image6.png"/><Relationship Id="rId26" Type="http://schemas.openxmlformats.org/officeDocument/2006/relationships/hyperlink" Target="http://www.e-report.energy.go.th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://www.e-report.energy.go.th" TargetMode="External"/><Relationship Id="rId17" Type="http://schemas.openxmlformats.org/officeDocument/2006/relationships/image" Target="media/image5.png"/><Relationship Id="rId25" Type="http://schemas.openxmlformats.org/officeDocument/2006/relationships/hyperlink" Target="http://www.e-report.energy.go.th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yperlink" Target="http://www.e-report.energy.go.th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1.jpg@01CD17F8.D0A2A260" TargetMode="External"/><Relationship Id="rId24" Type="http://schemas.openxmlformats.org/officeDocument/2006/relationships/hyperlink" Target="http://www.e-report.energy.go.t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http://www.e-report.energy.go.th" TargetMode="External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yperlink" Target="http://www.e-report.energy.go.t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-report.energy.go.th/WebHandbook.pdf" TargetMode="External"/><Relationship Id="rId14" Type="http://schemas.openxmlformats.org/officeDocument/2006/relationships/hyperlink" Target="http://www.e-report.energy.go.th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9.emf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B192C-3869-4F37-B33F-1A0E4F437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surapan</dc:creator>
  <cp:keywords/>
  <dc:description/>
  <cp:lastModifiedBy>toshiba</cp:lastModifiedBy>
  <cp:revision>2</cp:revision>
  <dcterms:created xsi:type="dcterms:W3CDTF">2012-05-01T02:15:00Z</dcterms:created>
  <dcterms:modified xsi:type="dcterms:W3CDTF">2012-05-01T02:15:00Z</dcterms:modified>
</cp:coreProperties>
</file>