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6D" w:rsidRDefault="0032354F" w:rsidP="00CB3B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5E4">
        <w:rPr>
          <w:rFonts w:ascii="TH SarabunPSK" w:eastAsiaTheme="majorEastAsia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1F76" wp14:editId="7843CC9A">
                <wp:simplePos x="0" y="0"/>
                <wp:positionH relativeFrom="column">
                  <wp:posOffset>4969565</wp:posOffset>
                </wp:positionH>
                <wp:positionV relativeFrom="paragraph">
                  <wp:posOffset>-523295</wp:posOffset>
                </wp:positionV>
                <wp:extent cx="1171879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87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54F" w:rsidRPr="00232DC1" w:rsidRDefault="0032354F" w:rsidP="0032354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354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CB3B1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B3B1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8080E" w:rsidRPr="00E8080E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3pt;margin-top:-41.2pt;width:92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jxiQIAAIoFAAAOAAAAZHJzL2Uyb0RvYy54bWysVE1PGzEQvVfqf7B8L5ukQEL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" fillcolor="white [3201]" stroked="f" strokeweight=".5pt">
                <v:textbox>
                  <w:txbxContent>
                    <w:p w:rsidR="0032354F" w:rsidRPr="00232DC1" w:rsidRDefault="0032354F" w:rsidP="0032354F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2354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สิ่งที่ส่งมาด้วย</w:t>
                      </w:r>
                      <w:r w:rsidR="00CB3B18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="00CB3B1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E8080E" w:rsidRPr="00E8080E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แบบฟอร์มข้อมูล</w:t>
      </w:r>
      <w:r w:rsidR="00A25606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</w:t>
      </w:r>
      <w:r w:rsidR="00940FD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="00A2560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ในการตอบแบบสำรวจ</w:t>
      </w:r>
    </w:p>
    <w:p w:rsidR="00DF3672" w:rsidRDefault="00DF3672" w:rsidP="00515BF7">
      <w:pPr>
        <w:pStyle w:val="ListParagraph"/>
        <w:tabs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03D4" w:rsidRPr="00C4786D" w:rsidRDefault="002603D4" w:rsidP="00DF3672">
      <w:pPr>
        <w:pStyle w:val="ListParagraph"/>
        <w:tabs>
          <w:tab w:val="left" w:pos="1080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กรม ..................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A25606" w:rsidRDefault="00A25606" w:rsidP="00A25606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67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แทนส่วนราชการ </w:t>
      </w:r>
    </w:p>
    <w:p w:rsidR="0093274D" w:rsidRPr="0093274D" w:rsidRDefault="0093274D" w:rsidP="0093274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810"/>
        <w:gridCol w:w="3240"/>
        <w:gridCol w:w="2700"/>
        <w:gridCol w:w="1486"/>
        <w:gridCol w:w="2204"/>
      </w:tblGrid>
      <w:tr w:rsidR="00912E0E" w:rsidTr="00EE1157">
        <w:trPr>
          <w:trHeight w:val="566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478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912E0E" w:rsidTr="00EE1157">
        <w:tc>
          <w:tcPr>
            <w:tcW w:w="81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E0E" w:rsidTr="00EE1157">
        <w:tc>
          <w:tcPr>
            <w:tcW w:w="81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2E0E" w:rsidRPr="0093274D" w:rsidRDefault="00912E0E" w:rsidP="00912E0E">
      <w:pPr>
        <w:pStyle w:val="ListParagraph"/>
        <w:tabs>
          <w:tab w:val="left" w:pos="1260"/>
        </w:tabs>
        <w:spacing w:before="120" w:after="0" w:line="240" w:lineRule="auto"/>
        <w:ind w:left="1530" w:hanging="1530"/>
        <w:jc w:val="thaiDistribute"/>
        <w:rPr>
          <w:rFonts w:ascii="TH SarabunPSK" w:eastAsiaTheme="majorEastAsia" w:hAnsi="TH SarabunPSK" w:cs="TH SarabunPSK"/>
          <w:b/>
          <w:bCs/>
          <w:sz w:val="18"/>
          <w:szCs w:val="18"/>
        </w:rPr>
      </w:pPr>
    </w:p>
    <w:p w:rsidR="00D9493E" w:rsidRDefault="00D9493E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D9493E" w:rsidRDefault="00D9493E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93274D" w:rsidRPr="006F3088" w:rsidRDefault="00DF3672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09647A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หมายเหตุ</w:t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09647A">
        <w:rPr>
          <w:rFonts w:ascii="TH SarabunPSK" w:eastAsiaTheme="majorEastAsia" w:hAnsi="TH SarabunPSK" w:cs="TH SarabunPSK"/>
          <w:sz w:val="32"/>
          <w:szCs w:val="32"/>
        </w:rPr>
        <w:t xml:space="preserve">: </w:t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3274D" w:rsidRPr="0009647A">
        <w:rPr>
          <w:rFonts w:ascii="TH SarabunPSK" w:eastAsiaTheme="majorEastAsia" w:hAnsi="TH SarabunPSK" w:cs="TH SarabunPSK"/>
          <w:sz w:val="32"/>
          <w:szCs w:val="32"/>
        </w:rPr>
        <w:t>1.</w:t>
      </w:r>
      <w:r w:rsidR="0093274D" w:rsidRPr="0009647A">
        <w:rPr>
          <w:rFonts w:ascii="TH SarabunPSK" w:eastAsiaTheme="majorEastAsia" w:hAnsi="TH SarabunPSK" w:cs="TH SarabunPSK"/>
          <w:sz w:val="32"/>
          <w:szCs w:val="32"/>
        </w:rPr>
        <w:tab/>
      </w:r>
      <w:r w:rsidR="00912E0E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สามารถดาวน์โหลดแบบฟอร์มได้ที่เว็บไซต์สำนักงาน ก.พ.ร. </w:t>
      </w:r>
      <w:r w:rsidR="00912E0E" w:rsidRPr="0009647A">
        <w:rPr>
          <w:rFonts w:ascii="TH SarabunPSK" w:eastAsiaTheme="majorEastAsia" w:hAnsi="TH SarabunPSK" w:cs="TH SarabunPSK"/>
          <w:sz w:val="32"/>
          <w:szCs w:val="32"/>
        </w:rPr>
        <w:t>(</w:t>
      </w:r>
      <w:hyperlink w:history="1">
        <w:r w:rsidR="00457EC2" w:rsidRPr="0009647A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http://www.opdc.go.th&gt;</w:t>
        </w:r>
        <w:r w:rsidR="00457EC2" w:rsidRPr="0009647A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br/>
        </w:r>
        <w:r w:rsidR="00457EC2" w:rsidRPr="0009647A">
          <w:rPr>
            <w:rStyle w:val="Hyperlink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การสำรวจข้อมูลการบริหารจัดการภาครัฐ</w:t>
        </w:r>
      </w:hyperlink>
      <w:r w:rsidR="00912E0E" w:rsidRPr="0009647A">
        <w:rPr>
          <w:rFonts w:ascii="TH SarabunPSK" w:eastAsiaTheme="majorEastAsia" w:hAnsi="TH SarabunPSK" w:cs="TH SarabunPSK"/>
          <w:sz w:val="32"/>
          <w:szCs w:val="32"/>
        </w:rPr>
        <w:t xml:space="preserve">) </w:t>
      </w:r>
      <w:r w:rsidR="00912E0E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>และจัด</w:t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ส่งข้อมูลไปยังสำนักงาน ก.พ.ร. </w:t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 xml:space="preserve">ทางอีเมล </w:t>
      </w:r>
      <w:bookmarkStart w:id="0" w:name="_GoBack"/>
      <w:r w:rsidR="006F3088" w:rsidRPr="006F3088">
        <w:rPr>
          <w:rFonts w:ascii="TH SarabunPSK" w:eastAsiaTheme="majorEastAsia" w:hAnsi="TH SarabunPSK" w:cs="TH SarabunPSK"/>
          <w:sz w:val="32"/>
          <w:szCs w:val="32"/>
        </w:rPr>
        <w:fldChar w:fldCharType="begin"/>
      </w:r>
      <w:r w:rsidR="006F3088" w:rsidRPr="006F3088">
        <w:rPr>
          <w:rFonts w:ascii="TH SarabunPSK" w:eastAsiaTheme="majorEastAsia" w:hAnsi="TH SarabunPSK" w:cs="TH SarabunPSK"/>
          <w:sz w:val="32"/>
          <w:szCs w:val="32"/>
        </w:rPr>
        <w:instrText xml:space="preserve"> HYPERLINK "mailto:pmqa@opdc.go.th</w:instrText>
      </w:r>
      <w:r w:rsidR="006F3088" w:rsidRPr="006F3088">
        <w:rPr>
          <w:rFonts w:ascii="TH SarabunPSK" w:eastAsiaTheme="majorEastAsia" w:hAnsi="TH SarabunPSK" w:cs="TH SarabunPSK" w:hint="cs"/>
          <w:sz w:val="32"/>
          <w:szCs w:val="32"/>
          <w:cs/>
        </w:rPr>
        <w:instrText xml:space="preserve"> ภายใน</w:instrText>
      </w:r>
      <w:r w:rsidR="006F3088" w:rsidRPr="006F3088">
        <w:rPr>
          <w:rFonts w:ascii="TH SarabunPSK" w:eastAsiaTheme="majorEastAsia" w:hAnsi="TH SarabunPSK" w:cs="TH SarabunPSK"/>
          <w:sz w:val="32"/>
          <w:szCs w:val="32"/>
        </w:rPr>
        <w:instrText xml:space="preserve">" </w:instrText>
      </w:r>
      <w:r w:rsidR="006F3088" w:rsidRPr="006F3088">
        <w:rPr>
          <w:rFonts w:ascii="TH SarabunPSK" w:eastAsiaTheme="majorEastAsia" w:hAnsi="TH SarabunPSK" w:cs="TH SarabunPSK"/>
          <w:sz w:val="32"/>
          <w:szCs w:val="32"/>
        </w:rPr>
        <w:fldChar w:fldCharType="separate"/>
      </w:r>
      <w:r w:rsidR="006F3088" w:rsidRPr="006F3088">
        <w:rPr>
          <w:rStyle w:val="Hyperlink"/>
          <w:rFonts w:ascii="TH SarabunPSK" w:eastAsiaTheme="majorEastAsia" w:hAnsi="TH SarabunPSK" w:cs="TH SarabunPSK"/>
          <w:color w:val="auto"/>
          <w:sz w:val="32"/>
          <w:szCs w:val="32"/>
          <w:u w:val="none"/>
        </w:rPr>
        <w:t>pmqa@opdc.go.th</w:t>
      </w:r>
      <w:r w:rsidR="006F3088" w:rsidRPr="006F3088">
        <w:rPr>
          <w:rStyle w:val="Hyperlink"/>
          <w:rFonts w:ascii="TH SarabunPSK" w:eastAsiaTheme="majorEastAsia" w:hAnsi="TH SarabunPSK" w:cs="TH SarabunPSK" w:hint="cs"/>
          <w:color w:val="auto"/>
          <w:sz w:val="32"/>
          <w:szCs w:val="32"/>
          <w:u w:val="none"/>
          <w:cs/>
        </w:rPr>
        <w:t xml:space="preserve"> ภายใน</w:t>
      </w:r>
      <w:r w:rsidR="006F3088" w:rsidRPr="006F3088">
        <w:rPr>
          <w:rFonts w:ascii="TH SarabunPSK" w:eastAsiaTheme="majorEastAsia" w:hAnsi="TH SarabunPSK" w:cs="TH SarabunPSK"/>
          <w:sz w:val="32"/>
          <w:szCs w:val="32"/>
        </w:rPr>
        <w:fldChar w:fldCharType="end"/>
      </w:r>
      <w:r w:rsidR="006F3088" w:rsidRPr="006F3088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วันที่ </w:t>
      </w:r>
      <w:r w:rsidR="006F3088" w:rsidRPr="006F3088">
        <w:rPr>
          <w:rFonts w:ascii="TH SarabunPSK" w:eastAsiaTheme="majorEastAsia" w:hAnsi="TH SarabunPSK" w:cs="TH SarabunPSK"/>
          <w:sz w:val="32"/>
          <w:szCs w:val="32"/>
        </w:rPr>
        <w:t xml:space="preserve">30 </w:t>
      </w:r>
      <w:r w:rsidR="006F3088" w:rsidRPr="006F3088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มิถุนายน </w:t>
      </w:r>
      <w:r w:rsidR="006F3088" w:rsidRPr="006F3088">
        <w:rPr>
          <w:rFonts w:ascii="TH SarabunPSK" w:eastAsiaTheme="majorEastAsia" w:hAnsi="TH SarabunPSK" w:cs="TH SarabunPSK"/>
          <w:sz w:val="32"/>
          <w:szCs w:val="32"/>
        </w:rPr>
        <w:t>2560</w:t>
      </w:r>
      <w:bookmarkEnd w:id="0"/>
    </w:p>
    <w:p w:rsidR="0009647A" w:rsidRPr="0009647A" w:rsidRDefault="0093274D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09647A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="00912E0E" w:rsidRPr="0009647A">
        <w:rPr>
          <w:rFonts w:ascii="TH SarabunPSK" w:eastAsiaTheme="majorEastAsia" w:hAnsi="TH SarabunPSK" w:cs="TH SarabunPSK"/>
          <w:sz w:val="32"/>
          <w:szCs w:val="32"/>
        </w:rPr>
        <w:t>2.</w:t>
      </w:r>
      <w:r w:rsidRPr="0009647A">
        <w:rPr>
          <w:rFonts w:ascii="TH SarabunPSK" w:eastAsiaTheme="majorEastAsia" w:hAnsi="TH SarabunPSK" w:cs="TH SarabunPSK"/>
          <w:sz w:val="32"/>
          <w:szCs w:val="32"/>
        </w:rPr>
        <w:tab/>
      </w:r>
      <w:r w:rsidR="00912E0E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>หากต้องการสอบถามรายละเอียดเพิ่มเติม โปรดติดต่อ</w:t>
      </w:r>
      <w:r w:rsidR="00DF3672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09647A" w:rsidRPr="0009647A">
        <w:rPr>
          <w:rFonts w:ascii="TH SarabunPSK" w:eastAsiaTheme="majorEastAsia" w:hAnsi="TH SarabunPSK" w:cs="TH SarabunPSK"/>
          <w:sz w:val="32"/>
          <w:szCs w:val="32"/>
          <w:cs/>
        </w:rPr>
        <w:t xml:space="preserve">น.ส. รฐา โชติธีรชัย และ น.ส. พรรษมนต์ </w:t>
      </w:r>
    </w:p>
    <w:p w:rsidR="0009647A" w:rsidRPr="0009647A" w:rsidRDefault="0009647A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>พงศ์อิทธิโภคิน โทร 0 2356 9999 ต่อ 8916</w:t>
      </w:r>
      <w:r w:rsidRPr="0009647A">
        <w:rPr>
          <w:rFonts w:ascii="TH SarabunPSK" w:eastAsiaTheme="majorEastAsia" w:hAnsi="TH SarabunPSK" w:cs="TH SarabunPSK"/>
          <w:sz w:val="32"/>
          <w:szCs w:val="32"/>
        </w:rPr>
        <w:t xml:space="preserve">, </w:t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>8959</w:t>
      </w:r>
    </w:p>
    <w:sectPr w:rsidR="0009647A" w:rsidRPr="0009647A" w:rsidSect="0093274D">
      <w:headerReference w:type="default" r:id="rId9"/>
      <w:pgSz w:w="12240" w:h="15840"/>
      <w:pgMar w:top="1170" w:right="126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68" w:rsidRDefault="005D0B68" w:rsidP="0049011A">
      <w:pPr>
        <w:spacing w:after="0" w:line="240" w:lineRule="auto"/>
      </w:pPr>
      <w:r>
        <w:separator/>
      </w:r>
    </w:p>
  </w:endnote>
  <w:endnote w:type="continuationSeparator" w:id="0">
    <w:p w:rsidR="005D0B68" w:rsidRDefault="005D0B68" w:rsidP="0049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68" w:rsidRDefault="005D0B68" w:rsidP="0049011A">
      <w:pPr>
        <w:spacing w:after="0" w:line="240" w:lineRule="auto"/>
      </w:pPr>
      <w:r>
        <w:separator/>
      </w:r>
    </w:p>
  </w:footnote>
  <w:footnote w:type="continuationSeparator" w:id="0">
    <w:p w:rsidR="005D0B68" w:rsidRDefault="005D0B68" w:rsidP="0049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1974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49011A" w:rsidRPr="0049011A" w:rsidRDefault="0049011A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49011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9011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49011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3274D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49011A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49011A" w:rsidRDefault="0049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33D"/>
    <w:multiLevelType w:val="multilevel"/>
    <w:tmpl w:val="ED1846CE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3"/>
      <w:numFmt w:val="decimal"/>
      <w:lvlText w:val="%1.%2"/>
      <w:lvlJc w:val="left"/>
      <w:pPr>
        <w:ind w:left="1215" w:hanging="450"/>
      </w:pPr>
    </w:lvl>
    <w:lvl w:ilvl="2">
      <w:start w:val="1"/>
      <w:numFmt w:val="decimal"/>
      <w:lvlText w:val="%3)"/>
      <w:lvlJc w:val="left"/>
      <w:pPr>
        <w:ind w:left="2250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">
    <w:nsid w:val="0DE947BB"/>
    <w:multiLevelType w:val="hybridMultilevel"/>
    <w:tmpl w:val="1B060838"/>
    <w:lvl w:ilvl="0" w:tplc="C51C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2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2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C2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0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C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4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1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216C1"/>
    <w:multiLevelType w:val="hybridMultilevel"/>
    <w:tmpl w:val="FF36717A"/>
    <w:lvl w:ilvl="0" w:tplc="E61ED1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35D"/>
    <w:multiLevelType w:val="hybridMultilevel"/>
    <w:tmpl w:val="C4B4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55B1"/>
    <w:multiLevelType w:val="hybridMultilevel"/>
    <w:tmpl w:val="3CB0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28D4"/>
    <w:multiLevelType w:val="hybridMultilevel"/>
    <w:tmpl w:val="EF288D48"/>
    <w:lvl w:ilvl="0" w:tplc="8A1C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62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0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4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43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8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E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2823"/>
    <w:multiLevelType w:val="hybridMultilevel"/>
    <w:tmpl w:val="30522348"/>
    <w:lvl w:ilvl="0" w:tplc="DF649DFA">
      <w:start w:val="1"/>
      <w:numFmt w:val="decimal"/>
      <w:lvlText w:val="%1."/>
      <w:lvlJc w:val="left"/>
      <w:pPr>
        <w:ind w:left="3135" w:hanging="1695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8D3165"/>
    <w:multiLevelType w:val="hybridMultilevel"/>
    <w:tmpl w:val="5470BE78"/>
    <w:lvl w:ilvl="0" w:tplc="79C020B2"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  <w:b/>
        <w:bCs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C79DB"/>
    <w:multiLevelType w:val="hybridMultilevel"/>
    <w:tmpl w:val="D52471AE"/>
    <w:lvl w:ilvl="0" w:tplc="7F08C61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21594"/>
    <w:multiLevelType w:val="hybridMultilevel"/>
    <w:tmpl w:val="A0C6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1D93"/>
    <w:multiLevelType w:val="hybridMultilevel"/>
    <w:tmpl w:val="8C949B66"/>
    <w:lvl w:ilvl="0" w:tplc="2B70C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2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4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6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8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6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0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4B"/>
    <w:rsid w:val="00025B3D"/>
    <w:rsid w:val="0007357A"/>
    <w:rsid w:val="0007421F"/>
    <w:rsid w:val="0009647A"/>
    <w:rsid w:val="000A34CF"/>
    <w:rsid w:val="000D6C1F"/>
    <w:rsid w:val="000F4C38"/>
    <w:rsid w:val="00232291"/>
    <w:rsid w:val="00232DC1"/>
    <w:rsid w:val="002603D4"/>
    <w:rsid w:val="00260B56"/>
    <w:rsid w:val="002C2F7E"/>
    <w:rsid w:val="0032354F"/>
    <w:rsid w:val="0032552F"/>
    <w:rsid w:val="00426406"/>
    <w:rsid w:val="00457EC2"/>
    <w:rsid w:val="0049011A"/>
    <w:rsid w:val="0049626E"/>
    <w:rsid w:val="004F12F5"/>
    <w:rsid w:val="00515BF7"/>
    <w:rsid w:val="005400AC"/>
    <w:rsid w:val="0055609D"/>
    <w:rsid w:val="005A3ED5"/>
    <w:rsid w:val="005D0B68"/>
    <w:rsid w:val="005D4150"/>
    <w:rsid w:val="005F72F6"/>
    <w:rsid w:val="006710D3"/>
    <w:rsid w:val="00673318"/>
    <w:rsid w:val="00676A86"/>
    <w:rsid w:val="006F3088"/>
    <w:rsid w:val="007339E0"/>
    <w:rsid w:val="00765CCA"/>
    <w:rsid w:val="00772663"/>
    <w:rsid w:val="00794975"/>
    <w:rsid w:val="007C2BCC"/>
    <w:rsid w:val="00850D6E"/>
    <w:rsid w:val="00881BA2"/>
    <w:rsid w:val="008A164B"/>
    <w:rsid w:val="00912E0E"/>
    <w:rsid w:val="00917784"/>
    <w:rsid w:val="0093274D"/>
    <w:rsid w:val="00940FD0"/>
    <w:rsid w:val="00A25606"/>
    <w:rsid w:val="00A51A15"/>
    <w:rsid w:val="00AB4793"/>
    <w:rsid w:val="00B035E4"/>
    <w:rsid w:val="00B47419"/>
    <w:rsid w:val="00C4786D"/>
    <w:rsid w:val="00CB3B18"/>
    <w:rsid w:val="00D51684"/>
    <w:rsid w:val="00D66447"/>
    <w:rsid w:val="00D74461"/>
    <w:rsid w:val="00D86F75"/>
    <w:rsid w:val="00D90AB5"/>
    <w:rsid w:val="00D9493E"/>
    <w:rsid w:val="00DD4719"/>
    <w:rsid w:val="00DE1879"/>
    <w:rsid w:val="00DF0E03"/>
    <w:rsid w:val="00DF3672"/>
    <w:rsid w:val="00E06F6C"/>
    <w:rsid w:val="00E1379E"/>
    <w:rsid w:val="00E8080E"/>
    <w:rsid w:val="00E90371"/>
    <w:rsid w:val="00EA3E7D"/>
    <w:rsid w:val="00EE0648"/>
    <w:rsid w:val="00F114D0"/>
    <w:rsid w:val="00F12F9D"/>
    <w:rsid w:val="00F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59AF-2098-434C-9AF4-DE2E0D3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cp:lastPrinted>2017-06-26T02:41:00Z</cp:lastPrinted>
  <dcterms:created xsi:type="dcterms:W3CDTF">2017-06-24T23:37:00Z</dcterms:created>
  <dcterms:modified xsi:type="dcterms:W3CDTF">2017-06-26T03:06:00Z</dcterms:modified>
</cp:coreProperties>
</file>