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F" w:rsidRPr="00AA0EDA" w:rsidRDefault="005076C9" w:rsidP="003629DF">
      <w:pPr>
        <w:jc w:val="center"/>
        <w:rPr>
          <w:rFonts w:ascii="TH SarabunPSK" w:hAnsi="TH SarabunPSK" w:cs="TH SarabunPSK"/>
          <w:b/>
          <w:bCs/>
          <w:sz w:val="32"/>
          <w:szCs w:val="32"/>
          <w:cs/>
        </w:rPr>
      </w:pPr>
      <w:r>
        <w:rPr>
          <w:rFonts w:ascii="TH SarabunPSK" w:hAnsi="TH SarabunPSK" w:cs="TH SarabunPSK"/>
          <w:b/>
          <w:bCs/>
          <w:noProof/>
          <w:sz w:val="32"/>
          <w:szCs w:val="32"/>
        </w:rPr>
        <w:pict>
          <v:rect id="_x0000_s1057" style="position:absolute;left:0;text-align:left;margin-left:193.1pt;margin-top:12pt;width:388.45pt;height:29.3pt;z-index:-251624448" fillcolor="#9bbb59" strokecolor="#9bbb59" strokeweight="10pt">
            <v:stroke linestyle="thinThin"/>
            <v:shadow color="#868686"/>
          </v:rect>
        </w:pict>
      </w:r>
    </w:p>
    <w:p w:rsidR="003629DF" w:rsidRPr="00AA0EDA" w:rsidRDefault="003629DF" w:rsidP="00670586">
      <w:pPr>
        <w:jc w:val="center"/>
        <w:rPr>
          <w:rFonts w:ascii="TH SarabunPSK" w:hAnsi="TH SarabunPSK" w:cs="TH SarabunPSK"/>
          <w:sz w:val="32"/>
          <w:szCs w:val="32"/>
        </w:rPr>
      </w:pPr>
      <w:r w:rsidRPr="00AA0EDA">
        <w:rPr>
          <w:rFonts w:ascii="TH SarabunPSK" w:hAnsi="TH SarabunPSK" w:cs="TH SarabunPSK"/>
          <w:b/>
          <w:bCs/>
          <w:sz w:val="32"/>
          <w:szCs w:val="32"/>
        </w:rPr>
        <w:t xml:space="preserve">Cell 8 </w:t>
      </w:r>
      <w:r w:rsidRPr="00AA0EDA">
        <w:rPr>
          <w:rFonts w:ascii="TH SarabunPSK" w:hAnsi="TH SarabunPSK" w:cs="TH SarabunPSK"/>
          <w:b/>
          <w:bCs/>
          <w:sz w:val="32"/>
          <w:szCs w:val="32"/>
          <w:cs/>
        </w:rPr>
        <w:t>การออกแบบการทำงานระดับบุคคล (</w:t>
      </w:r>
      <w:r w:rsidRPr="00AA0EDA">
        <w:rPr>
          <w:rFonts w:ascii="TH SarabunPSK" w:hAnsi="TH SarabunPSK" w:cs="TH SarabunPSK"/>
          <w:b/>
          <w:bCs/>
          <w:sz w:val="32"/>
          <w:szCs w:val="32"/>
        </w:rPr>
        <w:t>Individual Design)</w:t>
      </w:r>
      <w:r w:rsidRPr="00AA0EDA">
        <w:rPr>
          <w:rFonts w:ascii="TH SarabunPSK" w:hAnsi="TH SarabunPSK" w:cs="TH SarabunPSK"/>
          <w:b/>
          <w:bCs/>
          <w:sz w:val="32"/>
          <w:szCs w:val="32"/>
          <w:cs/>
        </w:rPr>
        <w:br/>
      </w:r>
    </w:p>
    <w:p w:rsidR="003629DF" w:rsidRPr="00AA0EDA" w:rsidRDefault="003629DF" w:rsidP="003629DF">
      <w:pPr>
        <w:spacing w:before="240"/>
        <w:rPr>
          <w:rFonts w:ascii="TH SarabunPSK" w:hAnsi="TH SarabunPSK" w:cs="TH SarabunPSK"/>
          <w:b/>
          <w:bCs/>
          <w:color w:val="000000"/>
          <w:kern w:val="24"/>
          <w:sz w:val="32"/>
          <w:szCs w:val="32"/>
        </w:rPr>
      </w:pPr>
      <w:r w:rsidRPr="00AA0EDA">
        <w:rPr>
          <w:rFonts w:ascii="TH SarabunPSK" w:hAnsi="TH SarabunPSK" w:cs="TH SarabunPSK"/>
          <w:b/>
          <w:bCs/>
          <w:sz w:val="32"/>
          <w:szCs w:val="32"/>
          <w:cs/>
        </w:rPr>
        <w:t xml:space="preserve">ระดับ </w:t>
      </w:r>
      <w:proofErr w:type="gramStart"/>
      <w:r w:rsidRPr="00AA0EDA">
        <w:rPr>
          <w:rFonts w:ascii="TH SarabunPSK" w:hAnsi="TH SarabunPSK" w:cs="TH SarabunPSK"/>
          <w:b/>
          <w:bCs/>
          <w:sz w:val="32"/>
          <w:szCs w:val="32"/>
        </w:rPr>
        <w:t>1</w:t>
      </w:r>
      <w:r w:rsidRPr="00AA0EDA">
        <w:rPr>
          <w:rFonts w:ascii="TH SarabunPSK" w:hAnsi="TH SarabunPSK" w:cs="TH SarabunPSK"/>
          <w:b/>
          <w:bCs/>
          <w:sz w:val="32"/>
          <w:szCs w:val="32"/>
          <w:cs/>
        </w:rPr>
        <w:t xml:space="preserve">  </w:t>
      </w:r>
      <w:r w:rsidRPr="00AA0EDA">
        <w:rPr>
          <w:rFonts w:ascii="TH SarabunPSK" w:hAnsi="TH SarabunPSK" w:cs="TH SarabunPSK"/>
          <w:b/>
          <w:bCs/>
          <w:color w:val="000000"/>
          <w:kern w:val="24"/>
          <w:sz w:val="32"/>
          <w:szCs w:val="32"/>
          <w:cs/>
        </w:rPr>
        <w:t>การทบทวนวิเคราะห์และกำหนดปัจจัยที่มีผลต่อการทำงานระดับบุคคล</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9"/>
        <w:gridCol w:w="3057"/>
        <w:gridCol w:w="4881"/>
        <w:gridCol w:w="4577"/>
      </w:tblGrid>
      <w:tr w:rsidR="003629DF" w:rsidRPr="00AA0EDA" w:rsidTr="00627391">
        <w:tc>
          <w:tcPr>
            <w:tcW w:w="5000" w:type="pct"/>
            <w:gridSpan w:val="4"/>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การทบทวนวิเคราะห์และกำหนดปัจจัยที่มีผลต่อการทำงานระดับบุคคล</w:t>
            </w:r>
          </w:p>
        </w:tc>
      </w:tr>
      <w:tr w:rsidR="003629DF" w:rsidRPr="00AA0EDA" w:rsidTr="00627391">
        <w:tc>
          <w:tcPr>
            <w:tcW w:w="1000" w:type="pct"/>
            <w:shd w:val="clear" w:color="auto" w:fill="C6D9F1"/>
          </w:tcPr>
          <w:p w:rsidR="003629DF" w:rsidRPr="00AA0EDA" w:rsidRDefault="003629DF" w:rsidP="00627391">
            <w:pP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ช่วงเวลาที่ดำเนินการ:</w:t>
            </w:r>
          </w:p>
        </w:tc>
        <w:tc>
          <w:tcPr>
            <w:tcW w:w="4000" w:type="pct"/>
            <w:gridSpan w:val="3"/>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000" w:type="pct"/>
            <w:shd w:val="clear" w:color="auto" w:fill="C6D9F1"/>
          </w:tcPr>
          <w:p w:rsidR="003629DF" w:rsidRPr="00AA0EDA" w:rsidRDefault="003629DF" w:rsidP="00627391">
            <w:pP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ผู้มีส่วนร่วมในการทบทวน:</w:t>
            </w:r>
          </w:p>
        </w:tc>
        <w:tc>
          <w:tcPr>
            <w:tcW w:w="4000" w:type="pct"/>
            <w:gridSpan w:val="3"/>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vMerge w:val="restart"/>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hint="cs"/>
                <w:b/>
                <w:bCs/>
                <w:color w:val="000000"/>
                <w:kern w:val="24"/>
                <w:sz w:val="32"/>
                <w:szCs w:val="32"/>
                <w:cs/>
              </w:rPr>
              <w:t>ประเภทบุคลากร</w:t>
            </w:r>
          </w:p>
        </w:tc>
        <w:tc>
          <w:tcPr>
            <w:tcW w:w="3023" w:type="pct"/>
            <w:gridSpan w:val="2"/>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สรุปประเด็น</w:t>
            </w:r>
          </w:p>
        </w:tc>
      </w:tr>
      <w:tr w:rsidR="003629DF" w:rsidRPr="00AA0EDA" w:rsidTr="00627391">
        <w:tc>
          <w:tcPr>
            <w:tcW w:w="1977" w:type="pct"/>
            <w:gridSpan w:val="2"/>
            <w:vMerge/>
            <w:shd w:val="clear" w:color="auto" w:fill="C6D9F1"/>
          </w:tcPr>
          <w:p w:rsidR="003629DF" w:rsidRPr="00AA0EDA" w:rsidRDefault="003629DF" w:rsidP="00627391">
            <w:pPr>
              <w:rPr>
                <w:rFonts w:ascii="TH SarabunPSK" w:hAnsi="TH SarabunPSK" w:cs="TH SarabunPSK"/>
                <w:b/>
                <w:bCs/>
                <w:color w:val="000000"/>
                <w:kern w:val="24"/>
                <w:sz w:val="32"/>
                <w:szCs w:val="32"/>
              </w:rPr>
            </w:pPr>
          </w:p>
        </w:tc>
        <w:tc>
          <w:tcPr>
            <w:tcW w:w="1560" w:type="pct"/>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วิธีการทบทวนปัจจัย</w:t>
            </w:r>
          </w:p>
        </w:tc>
        <w:tc>
          <w:tcPr>
            <w:tcW w:w="1463" w:type="pct"/>
            <w:shd w:val="clear" w:color="auto" w:fill="C6D9F1"/>
          </w:tcPr>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ปัจจัยด้านสภาพแวดล้อมในการทำงาน</w:t>
            </w:r>
          </w:p>
          <w:p w:rsidR="003629DF" w:rsidRPr="00AA0EDA" w:rsidRDefault="003629DF" w:rsidP="00627391">
            <w:pPr>
              <w:jc w:val="center"/>
              <w:rPr>
                <w:rFonts w:ascii="TH SarabunPSK" w:hAnsi="TH SarabunPSK" w:cs="TH SarabunPSK"/>
                <w:b/>
                <w:bCs/>
                <w:color w:val="000000"/>
                <w:kern w:val="24"/>
                <w:sz w:val="32"/>
                <w:szCs w:val="32"/>
              </w:rPr>
            </w:pPr>
            <w:r w:rsidRPr="00AA0EDA">
              <w:rPr>
                <w:rFonts w:ascii="TH SarabunPSK" w:hAnsi="TH SarabunPSK" w:cs="TH SarabunPSK"/>
                <w:b/>
                <w:bCs/>
                <w:color w:val="000000"/>
                <w:kern w:val="24"/>
                <w:sz w:val="32"/>
                <w:szCs w:val="32"/>
                <w:cs/>
              </w:rPr>
              <w:t>ที่ส่งผลต่อการทำงานและทรัพยากรที่จำเป็น</w:t>
            </w: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r w:rsidR="003629DF" w:rsidRPr="00AA0EDA" w:rsidTr="00627391">
        <w:tc>
          <w:tcPr>
            <w:tcW w:w="1977" w:type="pct"/>
            <w:gridSpan w:val="2"/>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AA0EDA"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AA0EDA" w:rsidRDefault="003629DF" w:rsidP="00627391">
            <w:pPr>
              <w:rPr>
                <w:rFonts w:ascii="TH SarabunPSK" w:hAnsi="TH SarabunPSK" w:cs="TH SarabunPSK"/>
                <w:color w:val="000000"/>
                <w:kern w:val="24"/>
                <w:sz w:val="32"/>
                <w:szCs w:val="32"/>
              </w:rPr>
            </w:pPr>
          </w:p>
        </w:tc>
      </w:tr>
    </w:tbl>
    <w:p w:rsidR="003629DF" w:rsidRPr="00C10A9F" w:rsidRDefault="003629DF" w:rsidP="003629DF">
      <w:pPr>
        <w:rPr>
          <w:rFonts w:ascii="TH SarabunPSK" w:hAnsi="TH SarabunPSK" w:cs="TH SarabunPSK"/>
          <w:color w:val="000000"/>
          <w:kern w:val="24"/>
          <w:sz w:val="32"/>
          <w:szCs w:val="32"/>
        </w:rPr>
      </w:pPr>
      <w:r w:rsidRPr="00AA0EDA">
        <w:rPr>
          <w:rFonts w:ascii="TH SarabunPSK" w:hAnsi="TH SarabunPSK" w:cs="TH SarabunPSK" w:hint="cs"/>
          <w:color w:val="000000"/>
          <w:kern w:val="24"/>
          <w:sz w:val="32"/>
          <w:szCs w:val="32"/>
          <w:u w:val="single"/>
          <w:cs/>
        </w:rPr>
        <w:t>หมายเหตุ</w:t>
      </w:r>
      <w:r w:rsidRPr="00AA0EDA">
        <w:rPr>
          <w:rFonts w:ascii="TH SarabunPSK" w:hAnsi="TH SarabunPSK" w:cs="TH SarabunPSK"/>
          <w:color w:val="000000"/>
          <w:kern w:val="24"/>
          <w:sz w:val="32"/>
          <w:szCs w:val="32"/>
        </w:rPr>
        <w:t xml:space="preserve">   </w:t>
      </w:r>
      <w:r w:rsidRPr="00C10A9F">
        <w:rPr>
          <w:rFonts w:ascii="TH SarabunPSK" w:hAnsi="TH SarabunPSK" w:cs="TH SarabunPSK"/>
          <w:color w:val="000000"/>
          <w:kern w:val="24"/>
          <w:sz w:val="32"/>
          <w:szCs w:val="32"/>
        </w:rPr>
        <w:t xml:space="preserve">1. </w:t>
      </w:r>
      <w:r w:rsidRPr="00C10A9F">
        <w:rPr>
          <w:rFonts w:ascii="TH SarabunPSK" w:hAnsi="TH SarabunPSK" w:cs="TH SarabunPSK" w:hint="cs"/>
          <w:color w:val="000000"/>
          <w:kern w:val="24"/>
          <w:sz w:val="32"/>
          <w:szCs w:val="32"/>
          <w:cs/>
        </w:rPr>
        <w:t xml:space="preserve">ประเภทบุคลากร </w:t>
      </w:r>
      <w:r w:rsidRPr="00C10A9F">
        <w:rPr>
          <w:rFonts w:ascii="TH SarabunPSK" w:hAnsi="TH SarabunPSK" w:cs="TH SarabunPSK"/>
          <w:color w:val="000000"/>
          <w:kern w:val="24"/>
          <w:sz w:val="32"/>
          <w:szCs w:val="32"/>
          <w:cs/>
        </w:rPr>
        <w:t xml:space="preserve">อาจแบ่งได้หลายมิติ เช่น </w:t>
      </w:r>
      <w:r w:rsidRPr="00C10A9F">
        <w:rPr>
          <w:rFonts w:ascii="TH SarabunPSK" w:hAnsi="TH SarabunPSK" w:cs="TH SarabunPSK" w:hint="cs"/>
          <w:color w:val="000000"/>
          <w:kern w:val="24"/>
          <w:sz w:val="32"/>
          <w:szCs w:val="32"/>
          <w:cs/>
        </w:rPr>
        <w:t>ประเภทตำแหน่ง ประเภทสายงาน ระดับตำแหน่ง เป็นต้น</w:t>
      </w:r>
    </w:p>
    <w:p w:rsidR="003629DF" w:rsidRPr="00AA0EDA" w:rsidRDefault="003629DF" w:rsidP="003629DF">
      <w:pPr>
        <w:rPr>
          <w:rFonts w:ascii="TH SarabunPSK" w:hAnsi="TH SarabunPSK" w:cs="TH SarabunPSK"/>
          <w:color w:val="000000"/>
          <w:kern w:val="24"/>
          <w:sz w:val="32"/>
          <w:szCs w:val="32"/>
        </w:rPr>
      </w:pPr>
      <w:r w:rsidRPr="00C10A9F">
        <w:rPr>
          <w:rFonts w:ascii="TH SarabunPSK" w:hAnsi="TH SarabunPSK" w:cs="TH SarabunPSK"/>
          <w:color w:val="000000"/>
          <w:kern w:val="24"/>
          <w:sz w:val="32"/>
          <w:szCs w:val="32"/>
        </w:rPr>
        <w:tab/>
        <w:t xml:space="preserve">    2. </w:t>
      </w:r>
      <w:r w:rsidRPr="00C10A9F">
        <w:rPr>
          <w:rFonts w:ascii="TH SarabunPSK" w:hAnsi="TH SarabunPSK" w:cs="TH SarabunPSK"/>
          <w:color w:val="000000"/>
          <w:kern w:val="24"/>
          <w:sz w:val="32"/>
          <w:szCs w:val="32"/>
          <w:cs/>
        </w:rPr>
        <w:t>วิธีการศึกษา/ทบทวนปัจจัยด้านสภาพแวดล้อมในการทำงาน ได้แก่ การพิจารณาจากข้อร้องเรียน การทำสำรวจ การสังเกต เป็นต้น</w:t>
      </w:r>
    </w:p>
    <w:p w:rsidR="003629DF" w:rsidRPr="00AA0EDA" w:rsidRDefault="003629DF" w:rsidP="003629DF">
      <w:pPr>
        <w:rPr>
          <w:rFonts w:ascii="TH SarabunPSK" w:hAnsi="TH SarabunPSK" w:cs="TH SarabunPSK"/>
          <w:b/>
          <w:bCs/>
          <w:color w:val="000000"/>
          <w:kern w:val="24"/>
          <w:sz w:val="32"/>
          <w:szCs w:val="32"/>
        </w:rPr>
      </w:pPr>
    </w:p>
    <w:p w:rsidR="003629DF" w:rsidRPr="00AA0EDA" w:rsidRDefault="003629DF" w:rsidP="003629DF">
      <w:pPr>
        <w:rPr>
          <w:rFonts w:ascii="TH SarabunPSK" w:hAnsi="TH SarabunPSK" w:cs="TH SarabunPSK"/>
          <w:b/>
          <w:bCs/>
          <w:color w:val="000000"/>
          <w:kern w:val="24"/>
          <w:sz w:val="32"/>
          <w:szCs w:val="32"/>
        </w:rPr>
      </w:pPr>
    </w:p>
    <w:p w:rsidR="003629DF" w:rsidRDefault="003629DF" w:rsidP="003629DF">
      <w:pPr>
        <w:rPr>
          <w:rFonts w:ascii="TH SarabunPSK" w:hAnsi="TH SarabunPSK" w:cs="TH SarabunPSK"/>
          <w:b/>
          <w:bCs/>
          <w:color w:val="000000"/>
          <w:kern w:val="24"/>
          <w:sz w:val="32"/>
          <w:szCs w:val="32"/>
        </w:rPr>
      </w:pPr>
    </w:p>
    <w:p w:rsidR="00C10A9F" w:rsidRPr="00AA0EDA" w:rsidRDefault="00C10A9F" w:rsidP="003629DF">
      <w:pPr>
        <w:rPr>
          <w:rFonts w:ascii="TH SarabunPSK" w:hAnsi="TH SarabunPSK" w:cs="TH SarabunPSK"/>
          <w:b/>
          <w:bCs/>
          <w:color w:val="000000"/>
          <w:kern w:val="24"/>
          <w:sz w:val="32"/>
          <w:szCs w:val="32"/>
        </w:rPr>
      </w:pPr>
    </w:p>
    <w:p w:rsidR="003629DF" w:rsidRPr="00AA0EDA" w:rsidRDefault="003629DF" w:rsidP="003629DF">
      <w:pPr>
        <w:rPr>
          <w:rFonts w:ascii="TH SarabunPSK" w:hAnsi="TH SarabunPSK" w:cs="TH SarabunPSK"/>
          <w:b/>
          <w:bCs/>
          <w:color w:val="000000"/>
          <w:kern w:val="24"/>
          <w:sz w:val="32"/>
          <w:szCs w:val="32"/>
        </w:rPr>
      </w:pPr>
    </w:p>
    <w:p w:rsidR="003629DF" w:rsidRPr="00AA0EDA" w:rsidRDefault="003629DF" w:rsidP="003629DF">
      <w:pPr>
        <w:rPr>
          <w:rFonts w:ascii="TH SarabunPSK" w:hAnsi="TH SarabunPSK" w:cs="TH SarabunPSK"/>
          <w:b/>
          <w:bCs/>
          <w:color w:val="000000"/>
          <w:kern w:val="24"/>
          <w:sz w:val="32"/>
          <w:szCs w:val="32"/>
        </w:rPr>
      </w:pPr>
    </w:p>
    <w:p w:rsidR="003629DF" w:rsidRPr="00AA0EDA" w:rsidRDefault="003629DF" w:rsidP="003629DF">
      <w:pPr>
        <w:spacing w:line="0" w:lineRule="atLeast"/>
        <w:jc w:val="thaiDistribute"/>
        <w:rPr>
          <w:rFonts w:ascii="TH SarabunPSK" w:eastAsia="Times New Roman" w:hAnsi="TH SarabunPSK" w:cs="TH SarabunPSK"/>
          <w:b/>
          <w:bCs/>
          <w:color w:val="000000"/>
          <w:kern w:val="24"/>
          <w:sz w:val="32"/>
          <w:szCs w:val="32"/>
        </w:rPr>
      </w:pPr>
      <w:r w:rsidRPr="00AA0EDA">
        <w:rPr>
          <w:rFonts w:ascii="TH SarabunPSK" w:eastAsia="Times New Roman" w:hAnsi="TH SarabunPSK" w:cs="TH SarabunPSK"/>
          <w:b/>
          <w:bCs/>
          <w:sz w:val="32"/>
          <w:szCs w:val="32"/>
          <w:cs/>
        </w:rPr>
        <w:lastRenderedPageBreak/>
        <w:t xml:space="preserve">ระดับ </w:t>
      </w:r>
      <w:r w:rsidRPr="00AA0EDA">
        <w:rPr>
          <w:rFonts w:ascii="TH SarabunPSK" w:eastAsia="Times New Roman" w:hAnsi="TH SarabunPSK" w:cs="TH SarabunPSK"/>
          <w:b/>
          <w:bCs/>
          <w:sz w:val="32"/>
          <w:szCs w:val="32"/>
          <w:lang w:bidi="ar-SA"/>
        </w:rPr>
        <w:t>3</w:t>
      </w:r>
      <w:r w:rsidRPr="00AA0EDA">
        <w:rPr>
          <w:rFonts w:ascii="TH SarabunPSK" w:eastAsia="Times New Roman" w:hAnsi="TH SarabunPSK" w:cs="TH SarabunPSK"/>
          <w:b/>
          <w:bCs/>
          <w:sz w:val="32"/>
          <w:szCs w:val="32"/>
          <w:cs/>
        </w:rPr>
        <w:t xml:space="preserve"> การออกแบบกระบวนงานหรือขั้นตอนการทำงานที่ทำให้บุคลากรสามารถดำเนินงานได้อย่างมีประสิทธิภาพ</w:t>
      </w:r>
    </w:p>
    <w:tbl>
      <w:tblPr>
        <w:tblW w:w="5000" w:type="pct"/>
        <w:tblLayout w:type="fixed"/>
        <w:tblLook w:val="04A0"/>
      </w:tblPr>
      <w:tblGrid>
        <w:gridCol w:w="5024"/>
        <w:gridCol w:w="653"/>
        <w:gridCol w:w="654"/>
        <w:gridCol w:w="654"/>
        <w:gridCol w:w="651"/>
        <w:gridCol w:w="654"/>
        <w:gridCol w:w="654"/>
        <w:gridCol w:w="817"/>
        <w:gridCol w:w="654"/>
        <w:gridCol w:w="654"/>
        <w:gridCol w:w="654"/>
        <w:gridCol w:w="654"/>
        <w:gridCol w:w="654"/>
        <w:gridCol w:w="1142"/>
        <w:gridCol w:w="1471"/>
      </w:tblGrid>
      <w:tr w:rsidR="003629DF" w:rsidRPr="00AA0EDA" w:rsidTr="00627391">
        <w:trPr>
          <w:trHeight w:val="360"/>
        </w:trPr>
        <w:tc>
          <w:tcPr>
            <w:tcW w:w="5000" w:type="pct"/>
            <w:gridSpan w:val="15"/>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jc w:val="cente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การปรับปรุงกระบวนงานหรือขั้นตอนการทำงาน</w:t>
            </w: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Pr>
                <w:rFonts w:ascii="TH SarabunPSK" w:eastAsia="Times New Roman" w:hAnsi="TH SarabunPSK" w:cs="TH SarabunPSK"/>
                <w:b/>
                <w:bCs/>
                <w:color w:val="000000"/>
                <w:sz w:val="32"/>
                <w:szCs w:val="32"/>
                <w:cs/>
              </w:rPr>
              <w:t>กระบวนงาน</w:t>
            </w:r>
            <w:r w:rsidRPr="00AA0EDA">
              <w:rPr>
                <w:rFonts w:ascii="TH SarabunPSK" w:eastAsia="Times New Roman" w:hAnsi="TH SarabunPSK" w:cs="TH SarabunPSK"/>
                <w:b/>
                <w:bCs/>
                <w:color w:val="000000"/>
                <w:sz w:val="32"/>
                <w:szCs w:val="32"/>
                <w:cs/>
              </w:rPr>
              <w:t>หรือขั้นตอนการทำงานที่ปรับปรุง</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ชื่อปัจจัยด้านสภาพแวดล้อมและทรัพยากรที่จำเป็นในการทำงาน</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วัตถุประสงค์ในการปรับปรุง</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กลุ่มบุคลากรเป้าหมาย</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AA0EDA" w:rsidRDefault="003629DF" w:rsidP="00627391">
            <w:pPr>
              <w:rPr>
                <w:rFonts w:ascii="TH SarabunPSK" w:eastAsia="Times New Roman" w:hAnsi="TH SarabunPSK" w:cs="TH SarabunPSK"/>
                <w:b/>
                <w:bCs/>
                <w:color w:val="000000"/>
                <w:sz w:val="32"/>
                <w:szCs w:val="32"/>
                <w:cs/>
              </w:rPr>
            </w:pPr>
            <w:r w:rsidRPr="00AA0EDA">
              <w:rPr>
                <w:rFonts w:ascii="TH SarabunPSK" w:eastAsia="Times New Roman" w:hAnsi="TH SarabunPSK" w:cs="TH SarabunPSK"/>
                <w:b/>
                <w:bCs/>
                <w:color w:val="000000"/>
                <w:sz w:val="32"/>
                <w:szCs w:val="32"/>
                <w:cs/>
              </w:rPr>
              <w:t>สมรรถนะหลักที่จำเป็น</w:t>
            </w:r>
            <w:r w:rsidRPr="00AA0EDA">
              <w:rPr>
                <w:rFonts w:ascii="TH SarabunPSK" w:eastAsia="Times New Roman" w:hAnsi="TH SarabunPSK" w:cs="TH SarabunPSK" w:hint="cs"/>
                <w:b/>
                <w:bCs/>
                <w:color w:val="000000"/>
                <w:sz w:val="32"/>
                <w:szCs w:val="32"/>
                <w:cs/>
              </w:rPr>
              <w:t xml:space="preserve"> </w:t>
            </w:r>
            <w:r w:rsidRPr="00AA0EDA">
              <w:rPr>
                <w:rFonts w:ascii="TH SarabunPSK" w:eastAsia="Times New Roman" w:hAnsi="TH SarabunPSK" w:cs="TH SarabunPSK"/>
                <w:b/>
                <w:bCs/>
                <w:color w:val="000000"/>
                <w:sz w:val="32"/>
                <w:szCs w:val="32"/>
                <w:cs/>
              </w:rPr>
              <w:t>:</w:t>
            </w:r>
          </w:p>
        </w:tc>
        <w:tc>
          <w:tcPr>
            <w:tcW w:w="3394" w:type="pct"/>
            <w:gridSpan w:val="14"/>
            <w:tcBorders>
              <w:top w:val="single" w:sz="4" w:space="0" w:color="auto"/>
              <w:left w:val="nil"/>
              <w:bottom w:val="nil"/>
              <w:right w:val="single" w:sz="4" w:space="0" w:color="auto"/>
            </w:tcBorders>
            <w:shd w:val="clear" w:color="auto" w:fill="FFFFFF"/>
            <w:noWrap/>
          </w:tcPr>
          <w:p w:rsidR="003629DF" w:rsidRPr="00AA0EDA" w:rsidRDefault="003629DF" w:rsidP="00627391">
            <w:pPr>
              <w:jc w:val="center"/>
              <w:rPr>
                <w:rFonts w:ascii="TH SarabunPSK" w:eastAsia="Times New Roman" w:hAnsi="TH SarabunPSK" w:cs="TH SarabunPSK"/>
                <w:b/>
                <w:bCs/>
                <w:color w:val="000000"/>
                <w:sz w:val="32"/>
                <w:szCs w:val="32"/>
                <w:cs/>
              </w:rPr>
            </w:pPr>
          </w:p>
        </w:tc>
      </w:tr>
      <w:tr w:rsidR="003629DF" w:rsidRPr="00AA0EDA" w:rsidTr="00627391">
        <w:trPr>
          <w:trHeight w:val="360"/>
        </w:trPr>
        <w:tc>
          <w:tcPr>
            <w:tcW w:w="1606"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b/>
                <w:bCs/>
                <w:color w:val="000000"/>
                <w:sz w:val="32"/>
                <w:szCs w:val="32"/>
                <w:cs/>
              </w:rPr>
            </w:pPr>
            <w:r w:rsidRPr="00C10A9F">
              <w:rPr>
                <w:rFonts w:ascii="TH SarabunPSK" w:eastAsia="Times New Roman" w:hAnsi="TH SarabunPSK" w:cs="TH SarabunPSK"/>
                <w:b/>
                <w:bCs/>
                <w:color w:val="000000"/>
                <w:sz w:val="32"/>
                <w:szCs w:val="32"/>
                <w:cs/>
              </w:rPr>
              <w:t>กิจกรรมในการปรับปรุง</w:t>
            </w:r>
            <w:r w:rsidRPr="00C10A9F">
              <w:rPr>
                <w:rFonts w:ascii="TH SarabunPSK" w:eastAsia="Times New Roman" w:hAnsi="TH SarabunPSK" w:cs="TH SarabunPSK" w:hint="cs"/>
                <w:b/>
                <w:bCs/>
                <w:color w:val="000000"/>
                <w:sz w:val="32"/>
                <w:szCs w:val="32"/>
                <w:cs/>
              </w:rPr>
              <w:t>กระบวนงานหรือขั้นตอนการทำงาน</w:t>
            </w:r>
          </w:p>
        </w:tc>
        <w:tc>
          <w:tcPr>
            <w:tcW w:w="2559" w:type="pct"/>
            <w:gridSpan w:val="12"/>
            <w:tcBorders>
              <w:top w:val="single" w:sz="4" w:space="0" w:color="auto"/>
              <w:left w:val="nil"/>
              <w:bottom w:val="nil"/>
              <w:right w:val="single" w:sz="4" w:space="0" w:color="000000"/>
            </w:tcBorders>
            <w:shd w:val="clear" w:color="000000" w:fill="B8CCE4"/>
            <w:noWrap/>
            <w:hideMark/>
          </w:tcPr>
          <w:p w:rsidR="003629DF" w:rsidRPr="00AA0EDA" w:rsidRDefault="003629DF" w:rsidP="00627391">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ระยะเวลา</w:t>
            </w:r>
          </w:p>
        </w:tc>
        <w:tc>
          <w:tcPr>
            <w:tcW w:w="365"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AA0EDA" w:rsidRDefault="003629DF" w:rsidP="00627391">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ผู้รับผิด</w:t>
            </w:r>
            <w:r w:rsidRPr="00AA0EDA">
              <w:rPr>
                <w:rFonts w:ascii="TH SarabunPSK" w:eastAsia="Times New Roman" w:hAnsi="TH SarabunPSK" w:cs="TH SarabunPSK"/>
                <w:b/>
                <w:bCs/>
                <w:color w:val="000000"/>
                <w:sz w:val="32"/>
                <w:szCs w:val="32"/>
              </w:rPr>
              <w:br/>
            </w:r>
            <w:r w:rsidRPr="00AA0EDA">
              <w:rPr>
                <w:rFonts w:ascii="TH SarabunPSK" w:eastAsia="Times New Roman" w:hAnsi="TH SarabunPSK" w:cs="TH SarabunPSK"/>
                <w:b/>
                <w:bCs/>
                <w:color w:val="000000"/>
                <w:sz w:val="32"/>
                <w:szCs w:val="32"/>
                <w:cs/>
              </w:rPr>
              <w:t>ชอบ</w:t>
            </w:r>
            <w:r w:rsidRPr="00AA0EDA">
              <w:rPr>
                <w:rFonts w:ascii="TH SarabunPSK" w:eastAsia="Times New Roman" w:hAnsi="TH SarabunPSK" w:cs="TH SarabunPSK"/>
                <w:b/>
                <w:bCs/>
                <w:sz w:val="32"/>
                <w:szCs w:val="32"/>
                <w:cs/>
              </w:rPr>
              <w:t>หลัก</w:t>
            </w:r>
          </w:p>
        </w:tc>
        <w:tc>
          <w:tcPr>
            <w:tcW w:w="470" w:type="pct"/>
            <w:vMerge w:val="restart"/>
            <w:tcBorders>
              <w:top w:val="single" w:sz="4" w:space="0" w:color="auto"/>
              <w:left w:val="single" w:sz="4" w:space="0" w:color="auto"/>
              <w:right w:val="single" w:sz="4" w:space="0" w:color="auto"/>
            </w:tcBorders>
            <w:shd w:val="clear" w:color="000000" w:fill="B8CCE4"/>
          </w:tcPr>
          <w:p w:rsidR="003629DF" w:rsidRPr="00AA0EDA" w:rsidRDefault="003629DF" w:rsidP="00627391">
            <w:pPr>
              <w:jc w:val="center"/>
              <w:rPr>
                <w:rFonts w:ascii="TH SarabunPSK" w:eastAsia="Times New Roman" w:hAnsi="TH SarabunPSK" w:cs="TH SarabunPSK"/>
                <w:b/>
                <w:bCs/>
                <w:color w:val="000000"/>
                <w:sz w:val="32"/>
                <w:szCs w:val="32"/>
                <w:cs/>
              </w:rPr>
            </w:pPr>
            <w:r w:rsidRPr="00AA0EDA">
              <w:rPr>
                <w:rFonts w:ascii="TH SarabunPSK" w:eastAsia="Times New Roman" w:hAnsi="TH SarabunPSK" w:cs="TH SarabunPSK" w:hint="cs"/>
                <w:b/>
                <w:bCs/>
                <w:color w:val="000000"/>
                <w:sz w:val="32"/>
                <w:szCs w:val="32"/>
                <w:cs/>
              </w:rPr>
              <w:t>วันที่ดำเนินการแล้วเสร็จ</w:t>
            </w:r>
          </w:p>
        </w:tc>
      </w:tr>
      <w:tr w:rsidR="003629DF" w:rsidRPr="00AA0EDA" w:rsidTr="00627391">
        <w:trPr>
          <w:trHeight w:val="360"/>
        </w:trPr>
        <w:tc>
          <w:tcPr>
            <w:tcW w:w="1606" w:type="pct"/>
            <w:vMerge/>
            <w:tcBorders>
              <w:top w:val="single" w:sz="4" w:space="0" w:color="auto"/>
              <w:left w:val="single" w:sz="4" w:space="0" w:color="auto"/>
              <w:bottom w:val="single" w:sz="4" w:space="0" w:color="000000"/>
              <w:right w:val="single" w:sz="4" w:space="0" w:color="auto"/>
            </w:tcBorders>
            <w:vAlign w:val="center"/>
            <w:hideMark/>
          </w:tcPr>
          <w:p w:rsidR="003629DF" w:rsidRPr="00AA0EDA" w:rsidRDefault="003629DF" w:rsidP="00627391">
            <w:pPr>
              <w:rPr>
                <w:rFonts w:ascii="TH SarabunPSK" w:eastAsia="Times New Roman" w:hAnsi="TH SarabunPSK" w:cs="TH SarabunPSK"/>
                <w:b/>
                <w:bCs/>
                <w:color w:val="000000"/>
                <w:sz w:val="32"/>
                <w:szCs w:val="32"/>
              </w:rPr>
            </w:pP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ต.ค.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พ.ย.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ธ.ค.</w:t>
            </w:r>
          </w:p>
        </w:tc>
        <w:tc>
          <w:tcPr>
            <w:tcW w:w="208"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ก.พ.</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มี.ค.</w:t>
            </w:r>
          </w:p>
        </w:tc>
        <w:tc>
          <w:tcPr>
            <w:tcW w:w="261"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เม.ย.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พ.ค.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มิ.ย.</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ส.ค.</w:t>
            </w:r>
          </w:p>
        </w:tc>
        <w:tc>
          <w:tcPr>
            <w:tcW w:w="209" w:type="pct"/>
            <w:tcBorders>
              <w:top w:val="single" w:sz="4" w:space="0" w:color="auto"/>
              <w:left w:val="nil"/>
              <w:bottom w:val="single" w:sz="4" w:space="0" w:color="auto"/>
              <w:right w:val="single" w:sz="4" w:space="0" w:color="auto"/>
            </w:tcBorders>
            <w:shd w:val="clear" w:color="000000" w:fill="B8CCE4"/>
            <w:noWrap/>
            <w:hideMark/>
          </w:tcPr>
          <w:p w:rsidR="003629DF" w:rsidRPr="00AA0EDA" w:rsidRDefault="003629DF" w:rsidP="00627391">
            <w:pPr>
              <w:jc w:val="center"/>
              <w:rPr>
                <w:rFonts w:ascii="TH SarabunPSK" w:eastAsia="Times New Roman" w:hAnsi="TH SarabunPSK" w:cs="TH SarabunPSK"/>
                <w:color w:val="000000"/>
              </w:rPr>
            </w:pPr>
            <w:r w:rsidRPr="00AA0EDA">
              <w:rPr>
                <w:rFonts w:ascii="TH SarabunPSK" w:eastAsia="Times New Roman" w:hAnsi="TH SarabunPSK" w:cs="TH SarabunPSK"/>
                <w:color w:val="000000"/>
                <w:cs/>
              </w:rPr>
              <w:t>ก.ย.</w:t>
            </w:r>
          </w:p>
        </w:tc>
        <w:tc>
          <w:tcPr>
            <w:tcW w:w="365" w:type="pct"/>
            <w:vMerge/>
            <w:tcBorders>
              <w:top w:val="single" w:sz="4" w:space="0" w:color="auto"/>
              <w:left w:val="single" w:sz="4" w:space="0" w:color="auto"/>
              <w:bottom w:val="single" w:sz="4" w:space="0" w:color="000000"/>
              <w:right w:val="single" w:sz="4" w:space="0" w:color="auto"/>
            </w:tcBorders>
            <w:vAlign w:val="center"/>
            <w:hideMark/>
          </w:tcPr>
          <w:p w:rsidR="003629DF" w:rsidRPr="00AA0EDA" w:rsidRDefault="003629DF" w:rsidP="00627391">
            <w:pPr>
              <w:rPr>
                <w:rFonts w:ascii="TH SarabunPSK" w:eastAsia="Times New Roman" w:hAnsi="TH SarabunPSK" w:cs="TH SarabunPSK"/>
                <w:b/>
                <w:bCs/>
                <w:color w:val="000000"/>
                <w:sz w:val="32"/>
                <w:szCs w:val="32"/>
              </w:rPr>
            </w:pPr>
          </w:p>
        </w:tc>
        <w:tc>
          <w:tcPr>
            <w:tcW w:w="470" w:type="pct"/>
            <w:vMerge/>
            <w:tcBorders>
              <w:left w:val="single" w:sz="4" w:space="0" w:color="auto"/>
              <w:bottom w:val="single" w:sz="4" w:space="0" w:color="000000"/>
              <w:right w:val="single" w:sz="4" w:space="0" w:color="auto"/>
            </w:tcBorders>
          </w:tcPr>
          <w:p w:rsidR="003629DF" w:rsidRPr="00AA0EDA" w:rsidRDefault="003629DF" w:rsidP="00627391">
            <w:pPr>
              <w:rPr>
                <w:rFonts w:ascii="TH SarabunPSK" w:eastAsia="Times New Roman" w:hAnsi="TH SarabunPSK" w:cs="TH SarabunPSK"/>
                <w:b/>
                <w:bCs/>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95"/>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r w:rsidR="003629DF" w:rsidRPr="00AA0EDA" w:rsidTr="00627391">
        <w:trPr>
          <w:trHeight w:val="360"/>
        </w:trPr>
        <w:tc>
          <w:tcPr>
            <w:tcW w:w="160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8"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61"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nil"/>
              <w:bottom w:val="single" w:sz="4" w:space="0" w:color="auto"/>
              <w:right w:val="nil"/>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209"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629DF" w:rsidRPr="00AA0EDA" w:rsidRDefault="003629DF" w:rsidP="00627391">
            <w:pPr>
              <w:rPr>
                <w:rFonts w:ascii="TH SarabunPSK" w:eastAsia="Times New Roman" w:hAnsi="TH SarabunPSK" w:cs="TH SarabunPSK"/>
                <w:color w:val="000000"/>
                <w:sz w:val="32"/>
                <w:szCs w:val="32"/>
              </w:rPr>
            </w:pPr>
            <w:r w:rsidRPr="00AA0EDA">
              <w:rPr>
                <w:rFonts w:ascii="TH SarabunPSK" w:eastAsia="Times New Roman" w:hAnsi="TH SarabunPSK" w:cs="TH SarabunPSK"/>
                <w:color w:val="000000"/>
                <w:sz w:val="32"/>
                <w:szCs w:val="32"/>
              </w:rPr>
              <w:t> </w:t>
            </w:r>
          </w:p>
        </w:tc>
        <w:tc>
          <w:tcPr>
            <w:tcW w:w="470" w:type="pct"/>
            <w:tcBorders>
              <w:top w:val="nil"/>
              <w:left w:val="nil"/>
              <w:bottom w:val="single" w:sz="4" w:space="0" w:color="auto"/>
              <w:right w:val="single" w:sz="4" w:space="0" w:color="auto"/>
            </w:tcBorders>
            <w:shd w:val="clear" w:color="000000" w:fill="FFFFFF"/>
          </w:tcPr>
          <w:p w:rsidR="003629DF" w:rsidRPr="00AA0EDA" w:rsidRDefault="003629DF" w:rsidP="00627391">
            <w:pPr>
              <w:rPr>
                <w:rFonts w:ascii="TH SarabunPSK" w:eastAsia="Times New Roman" w:hAnsi="TH SarabunPSK" w:cs="TH SarabunPSK"/>
                <w:color w:val="000000"/>
                <w:sz w:val="32"/>
                <w:szCs w:val="32"/>
              </w:rPr>
            </w:pPr>
          </w:p>
        </w:tc>
      </w:tr>
    </w:tbl>
    <w:p w:rsidR="003629DF" w:rsidRPr="00AA0EDA" w:rsidRDefault="003629DF" w:rsidP="003629DF">
      <w:pPr>
        <w:spacing w:before="40" w:after="40" w:line="0" w:lineRule="atLeast"/>
        <w:ind w:left="993" w:hanging="993"/>
        <w:jc w:val="thaiDistribute"/>
        <w:rPr>
          <w:rFonts w:ascii="TH SarabunPSK" w:eastAsia="Times New Roman" w:hAnsi="TH SarabunPSK" w:cs="TH SarabunPSK"/>
          <w:b/>
          <w:bCs/>
          <w:color w:val="000000"/>
          <w:kern w:val="24"/>
          <w:sz w:val="32"/>
          <w:szCs w:val="32"/>
        </w:rPr>
      </w:pPr>
      <w:r w:rsidRPr="00AA0EDA">
        <w:rPr>
          <w:rFonts w:ascii="TH SarabunPSK" w:eastAsia="Times New Roman" w:hAnsi="TH SarabunPSK" w:cs="TH SarabunPSK"/>
          <w:color w:val="000000"/>
          <w:kern w:val="24"/>
          <w:sz w:val="32"/>
          <w:szCs w:val="32"/>
          <w:u w:val="single"/>
          <w:cs/>
        </w:rPr>
        <w:t>หมายเหตุ</w:t>
      </w:r>
      <w:r w:rsidRPr="00AA0EDA">
        <w:rPr>
          <w:rFonts w:ascii="TH SarabunPSK" w:eastAsia="Times New Roman" w:hAnsi="TH SarabunPSK" w:cs="TH SarabunPSK" w:hint="cs"/>
          <w:color w:val="000000"/>
          <w:kern w:val="24"/>
          <w:sz w:val="32"/>
          <w:szCs w:val="32"/>
          <w:cs/>
        </w:rPr>
        <w:tab/>
      </w:r>
      <w:r w:rsidRPr="00AA0EDA">
        <w:rPr>
          <w:rFonts w:ascii="TH SarabunPSK" w:eastAsia="Times New Roman" w:hAnsi="TH SarabunPSK" w:cs="TH SarabunPSK"/>
          <w:color w:val="000000"/>
          <w:kern w:val="24"/>
          <w:sz w:val="32"/>
          <w:szCs w:val="32"/>
          <w:cs/>
        </w:rPr>
        <w:t>การออกแบบกระบวนงานหรือขั้นตอนการทำงาน นอกจากเพื่อให้บุคลากรทำงานได้อย่างมีประสิทธิภาพแล้ว ยังต้องคำนึงถึงการทำงานแทนกันได</w:t>
      </w:r>
      <w:r w:rsidRPr="00AA0EDA">
        <w:rPr>
          <w:rFonts w:ascii="TH SarabunPSK" w:eastAsia="Times New Roman" w:hAnsi="TH SarabunPSK" w:cs="TH SarabunPSK" w:hint="cs"/>
          <w:color w:val="000000"/>
          <w:kern w:val="24"/>
          <w:sz w:val="32"/>
          <w:szCs w:val="32"/>
          <w:cs/>
        </w:rPr>
        <w:t>้</w:t>
      </w:r>
      <w:r w:rsidRPr="00AA0EDA">
        <w:rPr>
          <w:rFonts w:ascii="TH SarabunPSK" w:eastAsia="Times New Roman" w:hAnsi="TH SarabunPSK" w:cs="TH SarabunPSK"/>
          <w:color w:val="000000"/>
          <w:kern w:val="24"/>
          <w:sz w:val="32"/>
          <w:szCs w:val="32"/>
          <w:cs/>
        </w:rPr>
        <w:t>ในกรณีที่</w:t>
      </w:r>
      <w:r w:rsidR="00670586">
        <w:rPr>
          <w:rFonts w:ascii="TH SarabunPSK" w:eastAsia="Times New Roman" w:hAnsi="TH SarabunPSK" w:cs="TH SarabunPSK" w:hint="cs"/>
          <w:color w:val="000000"/>
          <w:kern w:val="24"/>
          <w:sz w:val="32"/>
          <w:szCs w:val="32"/>
          <w:cs/>
        </w:rPr>
        <w:t>จังหวัด</w:t>
      </w:r>
      <w:r w:rsidRPr="00AA0EDA">
        <w:rPr>
          <w:rFonts w:ascii="TH SarabunPSK" w:eastAsia="Times New Roman" w:hAnsi="TH SarabunPSK" w:cs="TH SarabunPSK"/>
          <w:color w:val="000000"/>
          <w:kern w:val="24"/>
          <w:sz w:val="32"/>
          <w:szCs w:val="32"/>
          <w:cs/>
        </w:rPr>
        <w:t>มีข้อจำกัดด้านบุคลากร</w:t>
      </w:r>
    </w:p>
    <w:p w:rsidR="003629DF" w:rsidRPr="00AA0EDA" w:rsidRDefault="003629DF" w:rsidP="003629DF">
      <w:pPr>
        <w:rPr>
          <w:rFonts w:ascii="TH SarabunPSK" w:hAnsi="TH SarabunPSK" w:cs="TH SarabunPSK"/>
          <w:b/>
          <w:bCs/>
          <w:sz w:val="32"/>
          <w:szCs w:val="32"/>
        </w:rPr>
      </w:pPr>
    </w:p>
    <w:p w:rsidR="003629DF" w:rsidRDefault="003629DF" w:rsidP="003629DF">
      <w:pPr>
        <w:rPr>
          <w:rFonts w:ascii="TH SarabunPSK" w:hAnsi="TH SarabunPSK" w:cs="TH SarabunPSK"/>
          <w:b/>
          <w:bCs/>
          <w:sz w:val="32"/>
          <w:szCs w:val="32"/>
        </w:rPr>
      </w:pPr>
    </w:p>
    <w:p w:rsidR="003629DF" w:rsidRPr="00AA0EDA" w:rsidRDefault="003629DF" w:rsidP="003629DF">
      <w:pPr>
        <w:rPr>
          <w:rFonts w:ascii="TH SarabunPSK" w:hAnsi="TH SarabunPSK" w:cs="TH SarabunPSK"/>
          <w:b/>
          <w:bCs/>
          <w:sz w:val="32"/>
          <w:szCs w:val="32"/>
        </w:rPr>
      </w:pPr>
    </w:p>
    <w:p w:rsidR="003629DF" w:rsidRPr="00AA0EDA" w:rsidRDefault="003629DF" w:rsidP="003629DF">
      <w:pPr>
        <w:rPr>
          <w:rFonts w:ascii="TH SarabunPSK" w:hAnsi="TH SarabunPSK" w:cs="TH SarabunPSK"/>
          <w:b/>
          <w:bCs/>
          <w:sz w:val="32"/>
          <w:szCs w:val="32"/>
        </w:rPr>
      </w:pPr>
    </w:p>
    <w:p w:rsidR="003629DF" w:rsidRPr="00AA0EDA" w:rsidRDefault="003629DF" w:rsidP="003629DF">
      <w:pPr>
        <w:rPr>
          <w:rFonts w:ascii="TH SarabunPSK" w:hAnsi="TH SarabunPSK" w:cs="TH SarabunPSK"/>
          <w:b/>
          <w:bCs/>
          <w:sz w:val="32"/>
          <w:szCs w:val="32"/>
        </w:rPr>
      </w:pPr>
      <w:r w:rsidRPr="00AA0EDA">
        <w:rPr>
          <w:rFonts w:ascii="TH SarabunPSK" w:hAnsi="TH SarabunPSK" w:cs="TH SarabunPSK"/>
          <w:b/>
          <w:bCs/>
          <w:sz w:val="32"/>
          <w:szCs w:val="32"/>
          <w:cs/>
        </w:rPr>
        <w:lastRenderedPageBreak/>
        <w:t xml:space="preserve">ระดับ </w:t>
      </w:r>
      <w:r w:rsidRPr="00AA0EDA">
        <w:rPr>
          <w:rFonts w:ascii="TH SarabunPSK" w:hAnsi="TH SarabunPSK" w:cs="TH SarabunPSK"/>
          <w:b/>
          <w:bCs/>
          <w:sz w:val="32"/>
          <w:szCs w:val="32"/>
        </w:rPr>
        <w:t>5</w:t>
      </w:r>
      <w:r w:rsidRPr="00AA0EDA">
        <w:rPr>
          <w:rFonts w:ascii="TH SarabunPSK" w:hAnsi="TH SarabunPSK" w:cs="TH SarabunPSK"/>
          <w:b/>
          <w:bCs/>
          <w:sz w:val="32"/>
          <w:szCs w:val="32"/>
          <w:cs/>
        </w:rPr>
        <w:t xml:space="preserve"> </w:t>
      </w:r>
      <w:r w:rsidRPr="00AA0EDA">
        <w:rPr>
          <w:rFonts w:ascii="TH SarabunPSK" w:hAnsi="TH SarabunPSK" w:cs="TH SarabunPSK"/>
          <w:b/>
          <w:bCs/>
          <w:color w:val="000000"/>
          <w:kern w:val="24"/>
          <w:sz w:val="32"/>
          <w:szCs w:val="32"/>
          <w:cs/>
        </w:rPr>
        <w:t>การติดตามผลการปรับปรุงกระบวนงานหรือขั้นตอนการทำงานและมีข้อเสนอในการปรับปรุงหรือพัฒนาขั้นตอนการทำงานของบุคล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1665"/>
        <w:gridCol w:w="1533"/>
        <w:gridCol w:w="1852"/>
        <w:gridCol w:w="1852"/>
        <w:gridCol w:w="2018"/>
        <w:gridCol w:w="2187"/>
        <w:gridCol w:w="2221"/>
      </w:tblGrid>
      <w:tr w:rsidR="003629DF" w:rsidRPr="00AA0EDA" w:rsidTr="00627391">
        <w:tc>
          <w:tcPr>
            <w:tcW w:w="740" w:type="pct"/>
            <w:vMerge w:val="restar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กระบวน</w:t>
            </w:r>
            <w:r>
              <w:rPr>
                <w:rFonts w:ascii="TH SarabunPSK" w:hAnsi="TH SarabunPSK" w:cs="TH SarabunPSK" w:hint="cs"/>
                <w:b/>
                <w:bCs/>
                <w:sz w:val="32"/>
                <w:szCs w:val="32"/>
                <w:cs/>
              </w:rPr>
              <w:t>งาน</w:t>
            </w:r>
            <w:r w:rsidRPr="00AA0EDA">
              <w:rPr>
                <w:rFonts w:ascii="TH SarabunPSK" w:hAnsi="TH SarabunPSK" w:cs="TH SarabunPSK" w:hint="cs"/>
                <w:b/>
                <w:bCs/>
                <w:sz w:val="32"/>
                <w:szCs w:val="32"/>
                <w:cs/>
              </w:rPr>
              <w:t>หรือ</w:t>
            </w:r>
            <w:r w:rsidRPr="00AA0EDA">
              <w:rPr>
                <w:rFonts w:ascii="TH SarabunPSK" w:hAnsi="TH SarabunPSK" w:cs="TH SarabunPSK"/>
                <w:b/>
                <w:bCs/>
                <w:sz w:val="32"/>
                <w:szCs w:val="32"/>
                <w:cs/>
              </w:rPr>
              <w:t>ขั้นตอนการทำงานที่ปรับปรุง</w:t>
            </w:r>
          </w:p>
        </w:tc>
        <w:tc>
          <w:tcPr>
            <w:tcW w:w="4260" w:type="pct"/>
            <w:gridSpan w:val="7"/>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สรุปผลการปรับปรุงกระบวนงานหรือขั้นตอนการทำงาน</w:t>
            </w:r>
          </w:p>
        </w:tc>
      </w:tr>
      <w:tr w:rsidR="003629DF" w:rsidRPr="00AA0EDA" w:rsidTr="00627391">
        <w:tc>
          <w:tcPr>
            <w:tcW w:w="740" w:type="pct"/>
            <w:vMerge/>
            <w:shd w:val="clear" w:color="auto" w:fill="C6D9F1"/>
          </w:tcPr>
          <w:p w:rsidR="003629DF" w:rsidRPr="00AA0EDA" w:rsidRDefault="003629DF" w:rsidP="00627391">
            <w:pPr>
              <w:jc w:val="center"/>
              <w:rPr>
                <w:rFonts w:ascii="TH SarabunPSK" w:hAnsi="TH SarabunPSK" w:cs="TH SarabunPSK"/>
                <w:b/>
                <w:bCs/>
                <w:sz w:val="32"/>
                <w:szCs w:val="32"/>
              </w:rPr>
            </w:pPr>
          </w:p>
        </w:tc>
        <w:tc>
          <w:tcPr>
            <w:tcW w:w="532" w:type="pct"/>
            <w:vMerge w:val="restar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ตัวชี้วัดกระบวน</w:t>
            </w:r>
            <w:r w:rsidRPr="00AA0EDA">
              <w:rPr>
                <w:rFonts w:ascii="TH SarabunPSK" w:hAnsi="TH SarabunPSK" w:cs="TH SarabunPSK" w:hint="cs"/>
                <w:b/>
                <w:bCs/>
                <w:sz w:val="32"/>
                <w:szCs w:val="32"/>
                <w:cs/>
              </w:rPr>
              <w:t>งาน</w:t>
            </w:r>
          </w:p>
        </w:tc>
        <w:tc>
          <w:tcPr>
            <w:tcW w:w="490" w:type="pct"/>
            <w:vMerge w:val="restar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เป้าหมาย</w:t>
            </w:r>
          </w:p>
        </w:tc>
        <w:tc>
          <w:tcPr>
            <w:tcW w:w="1829" w:type="pct"/>
            <w:gridSpan w:val="3"/>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การติดตาม</w:t>
            </w:r>
          </w:p>
        </w:tc>
        <w:tc>
          <w:tcPr>
            <w:tcW w:w="699" w:type="pct"/>
            <w:vMerge w:val="restar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ปัญหาอุปสรรค</w:t>
            </w:r>
          </w:p>
        </w:tc>
        <w:tc>
          <w:tcPr>
            <w:tcW w:w="709" w:type="pct"/>
            <w:vMerge w:val="restart"/>
            <w:shd w:val="clear" w:color="auto" w:fill="C6D9F1"/>
          </w:tcPr>
          <w:p w:rsidR="003629DF" w:rsidRPr="00AA0EDA" w:rsidRDefault="003629DF" w:rsidP="00627391">
            <w:pPr>
              <w:jc w:val="center"/>
              <w:rPr>
                <w:rFonts w:ascii="TH SarabunPSK" w:eastAsia="Times New Roman" w:hAnsi="TH SarabunPSK" w:cs="TH SarabunPSK"/>
                <w:b/>
                <w:bCs/>
                <w:color w:val="000000"/>
                <w:sz w:val="32"/>
                <w:szCs w:val="32"/>
              </w:rPr>
            </w:pPr>
            <w:r w:rsidRPr="00AA0EDA">
              <w:rPr>
                <w:rFonts w:ascii="TH SarabunPSK" w:eastAsia="Times New Roman" w:hAnsi="TH SarabunPSK" w:cs="TH SarabunPSK"/>
                <w:b/>
                <w:bCs/>
                <w:color w:val="000000"/>
                <w:sz w:val="32"/>
                <w:szCs w:val="32"/>
                <w:cs/>
              </w:rPr>
              <w:t>ข้อเสนอแนะ</w:t>
            </w:r>
          </w:p>
          <w:p w:rsidR="003629DF" w:rsidRPr="00AA0EDA" w:rsidRDefault="003629DF" w:rsidP="00627391">
            <w:pPr>
              <w:jc w:val="center"/>
              <w:rPr>
                <w:rFonts w:ascii="TH SarabunPSK" w:hAnsi="TH SarabunPSK" w:cs="TH SarabunPSK"/>
                <w:b/>
                <w:bCs/>
                <w:sz w:val="32"/>
                <w:szCs w:val="32"/>
              </w:rPr>
            </w:pPr>
            <w:r w:rsidRPr="00AA0EDA">
              <w:rPr>
                <w:rFonts w:ascii="TH SarabunPSK" w:eastAsia="Times New Roman" w:hAnsi="TH SarabunPSK" w:cs="TH SarabunPSK"/>
                <w:b/>
                <w:bCs/>
                <w:color w:val="000000"/>
                <w:sz w:val="32"/>
                <w:szCs w:val="32"/>
                <w:cs/>
              </w:rPr>
              <w:t>ในการพัฒนา</w:t>
            </w:r>
          </w:p>
        </w:tc>
      </w:tr>
      <w:tr w:rsidR="003629DF" w:rsidRPr="00AA0EDA" w:rsidTr="00627391">
        <w:tc>
          <w:tcPr>
            <w:tcW w:w="740" w:type="pct"/>
            <w:vMerge/>
            <w:shd w:val="clear" w:color="auto" w:fill="auto"/>
          </w:tcPr>
          <w:p w:rsidR="003629DF" w:rsidRPr="00AA0EDA" w:rsidRDefault="003629DF" w:rsidP="00627391">
            <w:pPr>
              <w:rPr>
                <w:rFonts w:ascii="TH SarabunPSK" w:hAnsi="TH SarabunPSK" w:cs="TH SarabunPSK"/>
                <w:sz w:val="32"/>
                <w:szCs w:val="32"/>
              </w:rPr>
            </w:pPr>
          </w:p>
        </w:tc>
        <w:tc>
          <w:tcPr>
            <w:tcW w:w="532" w:type="pct"/>
            <w:vMerge/>
            <w:shd w:val="clear" w:color="auto" w:fill="auto"/>
          </w:tcPr>
          <w:p w:rsidR="003629DF" w:rsidRPr="00AA0EDA" w:rsidRDefault="003629DF" w:rsidP="00627391">
            <w:pPr>
              <w:rPr>
                <w:rFonts w:ascii="TH SarabunPSK" w:hAnsi="TH SarabunPSK" w:cs="TH SarabunPSK"/>
                <w:sz w:val="32"/>
                <w:szCs w:val="32"/>
              </w:rPr>
            </w:pPr>
          </w:p>
        </w:tc>
        <w:tc>
          <w:tcPr>
            <w:tcW w:w="490" w:type="pct"/>
            <w:vMerge/>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ความถี่ในการติดตาม</w:t>
            </w:r>
          </w:p>
        </w:tc>
        <w:tc>
          <w:tcPr>
            <w:tcW w:w="592" w:type="pc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ผู้รับผิดชอบ</w:t>
            </w:r>
          </w:p>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ในการติดตาม</w:t>
            </w:r>
          </w:p>
        </w:tc>
        <w:tc>
          <w:tcPr>
            <w:tcW w:w="645" w:type="pct"/>
            <w:shd w:val="clear" w:color="auto" w:fill="C6D9F1"/>
          </w:tcPr>
          <w:p w:rsidR="003629DF" w:rsidRPr="00AA0EDA" w:rsidRDefault="003629DF" w:rsidP="00627391">
            <w:pPr>
              <w:jc w:val="center"/>
              <w:rPr>
                <w:rFonts w:ascii="TH SarabunPSK" w:hAnsi="TH SarabunPSK" w:cs="TH SarabunPSK"/>
                <w:b/>
                <w:bCs/>
                <w:sz w:val="32"/>
                <w:szCs w:val="32"/>
              </w:rPr>
            </w:pPr>
            <w:r w:rsidRPr="00AA0EDA">
              <w:rPr>
                <w:rFonts w:ascii="TH SarabunPSK" w:hAnsi="TH SarabunPSK" w:cs="TH SarabunPSK"/>
                <w:b/>
                <w:bCs/>
                <w:sz w:val="32"/>
                <w:szCs w:val="32"/>
                <w:cs/>
              </w:rPr>
              <w:t>ผลการดำเนินการ</w:t>
            </w:r>
          </w:p>
        </w:tc>
        <w:tc>
          <w:tcPr>
            <w:tcW w:w="699" w:type="pct"/>
            <w:vMerge/>
            <w:shd w:val="clear" w:color="auto" w:fill="auto"/>
          </w:tcPr>
          <w:p w:rsidR="003629DF" w:rsidRPr="00AA0EDA" w:rsidRDefault="003629DF" w:rsidP="00627391">
            <w:pPr>
              <w:rPr>
                <w:rFonts w:ascii="TH SarabunPSK" w:hAnsi="TH SarabunPSK" w:cs="TH SarabunPSK"/>
                <w:sz w:val="32"/>
                <w:szCs w:val="32"/>
              </w:rPr>
            </w:pPr>
          </w:p>
        </w:tc>
        <w:tc>
          <w:tcPr>
            <w:tcW w:w="709" w:type="pct"/>
            <w:vMerge/>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r w:rsidR="003629DF" w:rsidRPr="00AA0EDA" w:rsidTr="00627391">
        <w:tc>
          <w:tcPr>
            <w:tcW w:w="740" w:type="pct"/>
            <w:shd w:val="clear" w:color="auto" w:fill="auto"/>
          </w:tcPr>
          <w:p w:rsidR="003629DF" w:rsidRPr="00AA0EDA" w:rsidRDefault="003629DF" w:rsidP="00627391">
            <w:pPr>
              <w:rPr>
                <w:rFonts w:ascii="TH SarabunPSK" w:hAnsi="TH SarabunPSK" w:cs="TH SarabunPSK"/>
                <w:sz w:val="32"/>
                <w:szCs w:val="32"/>
              </w:rPr>
            </w:pPr>
          </w:p>
        </w:tc>
        <w:tc>
          <w:tcPr>
            <w:tcW w:w="532" w:type="pct"/>
            <w:shd w:val="clear" w:color="auto" w:fill="auto"/>
          </w:tcPr>
          <w:p w:rsidR="003629DF" w:rsidRPr="00AA0EDA" w:rsidRDefault="003629DF" w:rsidP="00627391">
            <w:pPr>
              <w:rPr>
                <w:rFonts w:ascii="TH SarabunPSK" w:hAnsi="TH SarabunPSK" w:cs="TH SarabunPSK"/>
                <w:sz w:val="32"/>
                <w:szCs w:val="32"/>
              </w:rPr>
            </w:pPr>
          </w:p>
        </w:tc>
        <w:tc>
          <w:tcPr>
            <w:tcW w:w="490"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592" w:type="pct"/>
            <w:shd w:val="clear" w:color="auto" w:fill="auto"/>
          </w:tcPr>
          <w:p w:rsidR="003629DF" w:rsidRPr="00AA0EDA" w:rsidRDefault="003629DF" w:rsidP="00627391">
            <w:pPr>
              <w:rPr>
                <w:rFonts w:ascii="TH SarabunPSK" w:hAnsi="TH SarabunPSK" w:cs="TH SarabunPSK"/>
                <w:sz w:val="32"/>
                <w:szCs w:val="32"/>
              </w:rPr>
            </w:pPr>
          </w:p>
        </w:tc>
        <w:tc>
          <w:tcPr>
            <w:tcW w:w="645" w:type="pct"/>
            <w:shd w:val="clear" w:color="auto" w:fill="auto"/>
          </w:tcPr>
          <w:p w:rsidR="003629DF" w:rsidRPr="00AA0EDA" w:rsidRDefault="003629DF" w:rsidP="00627391">
            <w:pPr>
              <w:rPr>
                <w:rFonts w:ascii="TH SarabunPSK" w:hAnsi="TH SarabunPSK" w:cs="TH SarabunPSK"/>
                <w:sz w:val="32"/>
                <w:szCs w:val="32"/>
              </w:rPr>
            </w:pPr>
          </w:p>
        </w:tc>
        <w:tc>
          <w:tcPr>
            <w:tcW w:w="699" w:type="pct"/>
            <w:shd w:val="clear" w:color="auto" w:fill="auto"/>
          </w:tcPr>
          <w:p w:rsidR="003629DF" w:rsidRPr="00AA0EDA" w:rsidRDefault="003629DF" w:rsidP="00627391">
            <w:pPr>
              <w:rPr>
                <w:rFonts w:ascii="TH SarabunPSK" w:hAnsi="TH SarabunPSK" w:cs="TH SarabunPSK"/>
                <w:sz w:val="32"/>
                <w:szCs w:val="32"/>
              </w:rPr>
            </w:pPr>
          </w:p>
        </w:tc>
        <w:tc>
          <w:tcPr>
            <w:tcW w:w="709" w:type="pct"/>
            <w:shd w:val="clear" w:color="auto" w:fill="auto"/>
          </w:tcPr>
          <w:p w:rsidR="003629DF" w:rsidRPr="00AA0EDA" w:rsidRDefault="003629DF" w:rsidP="00627391">
            <w:pPr>
              <w:rPr>
                <w:rFonts w:ascii="TH SarabunPSK" w:hAnsi="TH SarabunPSK" w:cs="TH SarabunPSK"/>
                <w:sz w:val="32"/>
                <w:szCs w:val="32"/>
              </w:rPr>
            </w:pPr>
          </w:p>
        </w:tc>
      </w:tr>
    </w:tbl>
    <w:p w:rsidR="003629DF" w:rsidRPr="00AA0EDA" w:rsidRDefault="003629DF" w:rsidP="003629DF">
      <w:pPr>
        <w:rPr>
          <w:rFonts w:ascii="TH SarabunPSK" w:hAnsi="TH SarabunPSK" w:cs="TH SarabunPSK"/>
          <w:sz w:val="32"/>
          <w:szCs w:val="32"/>
        </w:rPr>
      </w:pPr>
    </w:p>
    <w:p w:rsidR="003629DF" w:rsidRPr="00AA0EDA" w:rsidRDefault="003629DF" w:rsidP="003629DF">
      <w:pPr>
        <w:rPr>
          <w:rFonts w:ascii="TH SarabunPSK" w:hAnsi="TH SarabunPSK" w:cs="TH SarabunPSK"/>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0E5EB3" w:rsidP="003629DF">
      <w:pPr>
        <w:spacing w:line="0" w:lineRule="atLeast"/>
        <w:jc w:val="thaiDistribute"/>
        <w:rPr>
          <w:rFonts w:ascii="TH SarabunPSK" w:hAnsi="TH SarabunPSK" w:cs="TH SarabunPSK"/>
          <w:b/>
          <w:bCs/>
          <w:color w:val="000000"/>
          <w:kern w:val="24"/>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58" type="#_x0000_t32" style="position:absolute;left:0;text-align:left;margin-left:283.15pt;margin-top:-.15pt;width:217.65pt;height:0;z-index:251693056" o:connectortype="straight"/>
        </w:pict>
      </w: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p w:rsidR="003629DF" w:rsidRDefault="003629DF" w:rsidP="003629DF">
      <w:pPr>
        <w:spacing w:line="0" w:lineRule="atLeast"/>
        <w:jc w:val="thaiDistribute"/>
        <w:rPr>
          <w:rFonts w:ascii="TH SarabunPSK" w:hAnsi="TH SarabunPSK" w:cs="TH SarabunPSK"/>
          <w:b/>
          <w:bCs/>
          <w:color w:val="000000"/>
          <w:kern w:val="24"/>
          <w:sz w:val="32"/>
          <w:szCs w:val="32"/>
        </w:rPr>
      </w:pPr>
    </w:p>
    <w:sectPr w:rsidR="003629DF" w:rsidSect="000E5EB3">
      <w:pgSz w:w="16840" w:h="11907" w:orient="landscape" w:code="9"/>
      <w:pgMar w:top="1699" w:right="850" w:bottom="1411" w:left="562" w:header="850" w:footer="346"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6FB" w:rsidRDefault="00A126FB" w:rsidP="000940BD">
      <w:r>
        <w:separator/>
      </w:r>
    </w:p>
  </w:endnote>
  <w:endnote w:type="continuationSeparator" w:id="0">
    <w:p w:rsidR="00A126FB" w:rsidRDefault="00A126FB"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altName w:val="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6FB" w:rsidRDefault="00A126FB" w:rsidP="000940BD">
      <w:r>
        <w:separator/>
      </w:r>
    </w:p>
  </w:footnote>
  <w:footnote w:type="continuationSeparator" w:id="0">
    <w:p w:rsidR="00A126FB" w:rsidRDefault="00A126FB" w:rsidP="00094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applyBreakingRules/>
  </w:compat>
  <w:rsids>
    <w:rsidRoot w:val="000940BD"/>
    <w:rsid w:val="00007C01"/>
    <w:rsid w:val="000940BD"/>
    <w:rsid w:val="00097A16"/>
    <w:rsid w:val="000B6C56"/>
    <w:rsid w:val="000E5EB3"/>
    <w:rsid w:val="001A1D2A"/>
    <w:rsid w:val="001B1E2E"/>
    <w:rsid w:val="002745DE"/>
    <w:rsid w:val="002E2CE5"/>
    <w:rsid w:val="0033453E"/>
    <w:rsid w:val="003629DF"/>
    <w:rsid w:val="00490FB1"/>
    <w:rsid w:val="004B2520"/>
    <w:rsid w:val="005076C9"/>
    <w:rsid w:val="00593ADD"/>
    <w:rsid w:val="00627391"/>
    <w:rsid w:val="006339F3"/>
    <w:rsid w:val="00670447"/>
    <w:rsid w:val="00670586"/>
    <w:rsid w:val="006A1087"/>
    <w:rsid w:val="006F41FC"/>
    <w:rsid w:val="00953FEC"/>
    <w:rsid w:val="00981B70"/>
    <w:rsid w:val="00A126FB"/>
    <w:rsid w:val="00A918D9"/>
    <w:rsid w:val="00B230A5"/>
    <w:rsid w:val="00B369DB"/>
    <w:rsid w:val="00BA2381"/>
    <w:rsid w:val="00BF6F9A"/>
    <w:rsid w:val="00C10A9F"/>
    <w:rsid w:val="00C33A0C"/>
    <w:rsid w:val="00C6107C"/>
    <w:rsid w:val="00D92F12"/>
    <w:rsid w:val="00E725AE"/>
    <w:rsid w:val="00EF450D"/>
    <w:rsid w:val="00F9407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46EA3-6AF6-445D-8360-F40E7301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2015-06-05T06:44:00Z</dcterms:created>
  <dcterms:modified xsi:type="dcterms:W3CDTF">2015-06-05T06:44:00Z</dcterms:modified>
</cp:coreProperties>
</file>