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9F51AF" w:rsidRDefault="00736409"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1" style="position:absolute;left:0;text-align:left;margin-left:136.7pt;margin-top:15pt;width:388.45pt;height:29.3pt;z-index:-251630592" fillcolor="#9bbb59" strokecolor="#9bbb59" strokeweight="10pt">
            <v:stroke linestyle="thinThin"/>
            <v:shadow color="#868686"/>
          </v:rect>
        </w:pict>
      </w:r>
    </w:p>
    <w:p w:rsidR="003629DF" w:rsidRPr="009F51AF" w:rsidRDefault="003629DF" w:rsidP="00C33A0C">
      <w:pPr>
        <w:jc w:val="center"/>
        <w:rPr>
          <w:rFonts w:ascii="TH SarabunPSK" w:hAnsi="TH SarabunPSK" w:cs="TH SarabunPSK"/>
          <w:sz w:val="32"/>
          <w:szCs w:val="32"/>
        </w:rPr>
      </w:pPr>
      <w:r w:rsidRPr="009F51AF">
        <w:rPr>
          <w:rFonts w:ascii="TH SarabunPSK" w:hAnsi="TH SarabunPSK" w:cs="TH SarabunPSK"/>
          <w:b/>
          <w:bCs/>
          <w:sz w:val="32"/>
          <w:szCs w:val="32"/>
        </w:rPr>
        <w:t xml:space="preserve">Cell 5 </w:t>
      </w:r>
      <w:r w:rsidRPr="009F51AF">
        <w:rPr>
          <w:rFonts w:ascii="TH SarabunPSK" w:hAnsi="TH SarabunPSK" w:cs="TH SarabunPSK"/>
          <w:b/>
          <w:bCs/>
          <w:sz w:val="32"/>
          <w:szCs w:val="32"/>
          <w:cs/>
        </w:rPr>
        <w:t>การบริหารจัดการระดับ</w:t>
      </w:r>
      <w:r w:rsidR="00490FB1">
        <w:rPr>
          <w:rFonts w:ascii="TH SarabunPSK" w:hAnsi="TH SarabunPSK" w:cs="TH SarabunPSK" w:hint="cs"/>
          <w:b/>
          <w:bCs/>
          <w:sz w:val="32"/>
          <w:szCs w:val="32"/>
          <w:cs/>
        </w:rPr>
        <w:t>จังหวัด</w:t>
      </w:r>
      <w:r w:rsidRPr="009F51AF">
        <w:rPr>
          <w:rFonts w:ascii="TH SarabunPSK" w:hAnsi="TH SarabunPSK" w:cs="TH SarabunPSK"/>
          <w:b/>
          <w:bCs/>
          <w:sz w:val="32"/>
          <w:szCs w:val="32"/>
          <w:cs/>
        </w:rPr>
        <w:t xml:space="preserve"> (</w:t>
      </w:r>
      <w:r w:rsidRPr="009F51AF">
        <w:rPr>
          <w:rFonts w:ascii="TH SarabunPSK" w:hAnsi="TH SarabunPSK" w:cs="TH SarabunPSK"/>
          <w:b/>
          <w:bCs/>
          <w:sz w:val="32"/>
          <w:szCs w:val="32"/>
        </w:rPr>
        <w:t>Organization Management)</w:t>
      </w:r>
      <w:r w:rsidRPr="009F51AF">
        <w:rPr>
          <w:rFonts w:ascii="TH SarabunPSK" w:hAnsi="TH SarabunPSK" w:cs="TH SarabunPSK"/>
          <w:b/>
          <w:bCs/>
          <w:sz w:val="32"/>
          <w:szCs w:val="32"/>
          <w:cs/>
        </w:rPr>
        <w:br/>
      </w:r>
    </w:p>
    <w:p w:rsidR="003629DF" w:rsidRPr="009F51AF" w:rsidRDefault="003629DF" w:rsidP="003629DF">
      <w:pPr>
        <w:spacing w:before="240"/>
        <w:rPr>
          <w:rFonts w:ascii="TH SarabunPSK" w:hAnsi="TH SarabunPSK" w:cs="TH SarabunPSK"/>
          <w:b/>
          <w:bCs/>
          <w:color w:val="000000"/>
          <w:kern w:val="24"/>
          <w:sz w:val="32"/>
          <w:szCs w:val="32"/>
        </w:rPr>
      </w:pPr>
      <w:r w:rsidRPr="009F51AF">
        <w:rPr>
          <w:rFonts w:ascii="TH SarabunPSK" w:hAnsi="TH SarabunPSK" w:cs="TH SarabunPSK"/>
          <w:b/>
          <w:bCs/>
          <w:sz w:val="32"/>
          <w:szCs w:val="32"/>
          <w:cs/>
        </w:rPr>
        <w:t xml:space="preserve">ระดับ </w:t>
      </w:r>
      <w:r w:rsidRPr="009F51AF">
        <w:rPr>
          <w:rFonts w:ascii="TH SarabunPSK" w:hAnsi="TH SarabunPSK" w:cs="TH SarabunPSK"/>
          <w:b/>
          <w:bCs/>
          <w:sz w:val="32"/>
          <w:szCs w:val="32"/>
        </w:rPr>
        <w:t>1</w:t>
      </w:r>
      <w:r w:rsidRPr="009F51AF">
        <w:rPr>
          <w:rFonts w:ascii="TH SarabunPSK" w:hAnsi="TH SarabunPSK" w:cs="TH SarabunPSK"/>
          <w:b/>
          <w:bCs/>
          <w:sz w:val="32"/>
          <w:szCs w:val="32"/>
          <w:cs/>
        </w:rPr>
        <w:t xml:space="preserve"> </w:t>
      </w:r>
      <w:r w:rsidRPr="00C10A9F">
        <w:rPr>
          <w:rFonts w:ascii="TH SarabunPSK" w:hAnsi="TH SarabunPSK" w:cs="TH SarabunPSK"/>
          <w:b/>
          <w:bCs/>
          <w:color w:val="000000"/>
          <w:kern w:val="24"/>
          <w:sz w:val="32"/>
          <w:szCs w:val="32"/>
          <w:cs/>
        </w:rPr>
        <w:t>การวิเคราะห์ข้อมูล</w:t>
      </w:r>
      <w:r w:rsidRPr="00C10A9F">
        <w:rPr>
          <w:rFonts w:ascii="TH SarabunPSK" w:hAnsi="TH SarabunPSK" w:cs="TH SarabunPSK" w:hint="cs"/>
          <w:b/>
          <w:bCs/>
          <w:color w:val="000000"/>
          <w:kern w:val="24"/>
          <w:sz w:val="32"/>
          <w:szCs w:val="32"/>
          <w:cs/>
        </w:rPr>
        <w:t>/สารสนเทศ</w:t>
      </w:r>
      <w:r w:rsidRPr="00C10A9F">
        <w:rPr>
          <w:rFonts w:ascii="TH SarabunPSK" w:hAnsi="TH SarabunPSK" w:cs="TH SarabunPSK"/>
          <w:b/>
          <w:bCs/>
          <w:color w:val="000000"/>
          <w:kern w:val="24"/>
          <w:sz w:val="32"/>
          <w:szCs w:val="32"/>
          <w:cs/>
        </w:rPr>
        <w:t>เพื่อการจัดสรรทรัพยากร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3294"/>
        <w:gridCol w:w="3294"/>
        <w:gridCol w:w="3294"/>
      </w:tblGrid>
      <w:tr w:rsidR="003629DF" w:rsidRPr="009F51AF" w:rsidTr="00627391">
        <w:tc>
          <w:tcPr>
            <w:tcW w:w="1250" w:type="pct"/>
            <w:shd w:val="clear" w:color="auto" w:fill="C6D9F1"/>
          </w:tcPr>
          <w:p w:rsidR="003629DF" w:rsidRPr="009F51AF" w:rsidRDefault="003629DF" w:rsidP="00627391">
            <w:pPr>
              <w:rPr>
                <w:rFonts w:ascii="TH SarabunPSK" w:hAnsi="TH SarabunPSK" w:cs="TH SarabunPSK"/>
                <w:b/>
                <w:bCs/>
                <w:color w:val="000000"/>
                <w:kern w:val="24"/>
                <w:sz w:val="32"/>
                <w:szCs w:val="32"/>
              </w:rPr>
            </w:pPr>
            <w:r w:rsidRPr="009F51AF">
              <w:rPr>
                <w:rFonts w:ascii="TH SarabunPSK" w:hAnsi="TH SarabunPSK" w:cs="TH SarabunPSK" w:hint="cs"/>
                <w:b/>
                <w:bCs/>
                <w:color w:val="000000"/>
                <w:kern w:val="24"/>
                <w:sz w:val="32"/>
                <w:szCs w:val="32"/>
                <w:cs/>
              </w:rPr>
              <w:t>วิสัยทัศน์</w:t>
            </w:r>
            <w:r w:rsidRPr="009F51AF">
              <w:rPr>
                <w:rFonts w:ascii="TH SarabunPSK" w:hAnsi="TH SarabunPSK" w:cs="TH SarabunPSK"/>
                <w:b/>
                <w:bCs/>
                <w:color w:val="000000"/>
                <w:kern w:val="24"/>
                <w:sz w:val="32"/>
                <w:szCs w:val="32"/>
              </w:rPr>
              <w:t>:</w:t>
            </w:r>
          </w:p>
        </w:tc>
        <w:tc>
          <w:tcPr>
            <w:tcW w:w="3750" w:type="pct"/>
            <w:gridSpan w:val="3"/>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C6D9F1"/>
          </w:tcPr>
          <w:p w:rsidR="003629DF" w:rsidRPr="009F51AF" w:rsidRDefault="003629DF" w:rsidP="00627391">
            <w:pPr>
              <w:jc w:val="center"/>
              <w:rPr>
                <w:rFonts w:ascii="TH SarabunPSK" w:hAnsi="TH SarabunPSK" w:cs="TH SarabunPSK"/>
                <w:b/>
                <w:bCs/>
                <w:color w:val="000000"/>
                <w:kern w:val="24"/>
                <w:sz w:val="32"/>
                <w:szCs w:val="32"/>
                <w:cs/>
              </w:rPr>
            </w:pPr>
            <w:r w:rsidRPr="009F51AF">
              <w:rPr>
                <w:rFonts w:ascii="TH SarabunPSK" w:hAnsi="TH SarabunPSK" w:cs="TH SarabunPSK" w:hint="cs"/>
                <w:b/>
                <w:bCs/>
                <w:color w:val="000000"/>
                <w:kern w:val="24"/>
                <w:sz w:val="32"/>
                <w:szCs w:val="32"/>
                <w:cs/>
              </w:rPr>
              <w:t>ประเด็นยุทธศาสตร์</w:t>
            </w:r>
          </w:p>
        </w:tc>
        <w:tc>
          <w:tcPr>
            <w:tcW w:w="1250" w:type="pct"/>
            <w:shd w:val="clear" w:color="auto" w:fill="C6D9F1"/>
          </w:tcPr>
          <w:p w:rsidR="003629DF" w:rsidRPr="00C10A9F" w:rsidRDefault="003629DF" w:rsidP="00627391">
            <w:pPr>
              <w:jc w:val="center"/>
              <w:rPr>
                <w:rFonts w:ascii="TH SarabunPSK" w:hAnsi="TH SarabunPSK" w:cs="TH SarabunPSK"/>
                <w:b/>
                <w:bCs/>
                <w:color w:val="000000"/>
                <w:kern w:val="24"/>
                <w:sz w:val="32"/>
                <w:szCs w:val="32"/>
              </w:rPr>
            </w:pPr>
            <w:r w:rsidRPr="00C10A9F">
              <w:rPr>
                <w:rFonts w:ascii="TH SarabunPSK" w:hAnsi="TH SarabunPSK" w:cs="TH SarabunPSK"/>
                <w:b/>
                <w:bCs/>
                <w:color w:val="000000"/>
                <w:kern w:val="24"/>
                <w:sz w:val="32"/>
                <w:szCs w:val="32"/>
                <w:cs/>
              </w:rPr>
              <w:t>ชื่อข้อมูล</w:t>
            </w:r>
            <w:r w:rsidRPr="00C10A9F">
              <w:rPr>
                <w:rFonts w:ascii="TH SarabunPSK" w:hAnsi="TH SarabunPSK" w:cs="TH SarabunPSK" w:hint="cs"/>
                <w:b/>
                <w:bCs/>
                <w:color w:val="000000"/>
                <w:kern w:val="24"/>
                <w:sz w:val="32"/>
                <w:szCs w:val="32"/>
                <w:cs/>
              </w:rPr>
              <w:t>/</w:t>
            </w:r>
            <w:r w:rsidRPr="00C10A9F">
              <w:rPr>
                <w:rFonts w:ascii="TH SarabunPSK" w:hAnsi="TH SarabunPSK" w:cs="TH SarabunPSK"/>
                <w:b/>
                <w:bCs/>
                <w:color w:val="000000"/>
                <w:kern w:val="24"/>
                <w:sz w:val="32"/>
                <w:szCs w:val="32"/>
                <w:cs/>
              </w:rPr>
              <w:t>สารสนเทศที่นำมาใช้พิจารณาในการจัดสรรทรัพยากร</w:t>
            </w:r>
          </w:p>
        </w:tc>
        <w:tc>
          <w:tcPr>
            <w:tcW w:w="1250" w:type="pct"/>
            <w:shd w:val="clear" w:color="auto" w:fill="C6D9F1"/>
          </w:tcPr>
          <w:p w:rsidR="003629DF" w:rsidRPr="00C10A9F" w:rsidRDefault="003629DF" w:rsidP="00627391">
            <w:pPr>
              <w:jc w:val="center"/>
              <w:rPr>
                <w:rFonts w:ascii="TH SarabunPSK" w:hAnsi="TH SarabunPSK" w:cs="TH SarabunPSK"/>
                <w:b/>
                <w:bCs/>
                <w:color w:val="000000"/>
                <w:kern w:val="24"/>
                <w:sz w:val="32"/>
                <w:szCs w:val="32"/>
              </w:rPr>
            </w:pPr>
            <w:r w:rsidRPr="00C10A9F">
              <w:rPr>
                <w:rFonts w:ascii="TH SarabunPSK" w:hAnsi="TH SarabunPSK" w:cs="TH SarabunPSK"/>
                <w:b/>
                <w:bCs/>
                <w:color w:val="000000"/>
                <w:kern w:val="24"/>
                <w:sz w:val="32"/>
                <w:szCs w:val="32"/>
                <w:cs/>
              </w:rPr>
              <w:t>ผลการวิเคราะห์</w:t>
            </w:r>
            <w:r w:rsidRPr="00C10A9F">
              <w:rPr>
                <w:rFonts w:ascii="TH SarabunPSK" w:hAnsi="TH SarabunPSK" w:cs="TH SarabunPSK" w:hint="cs"/>
                <w:b/>
                <w:bCs/>
                <w:color w:val="000000"/>
                <w:kern w:val="24"/>
                <w:sz w:val="32"/>
                <w:szCs w:val="32"/>
                <w:cs/>
              </w:rPr>
              <w:t>ข้อมูล/</w:t>
            </w:r>
            <w:r w:rsidRPr="00C10A9F">
              <w:rPr>
                <w:rFonts w:ascii="TH SarabunPSK" w:hAnsi="TH SarabunPSK" w:cs="TH SarabunPSK"/>
                <w:b/>
                <w:bCs/>
                <w:color w:val="000000"/>
                <w:kern w:val="24"/>
                <w:sz w:val="32"/>
                <w:szCs w:val="32"/>
                <w:cs/>
              </w:rPr>
              <w:t>สารสนเทศ</w:t>
            </w:r>
          </w:p>
        </w:tc>
        <w:tc>
          <w:tcPr>
            <w:tcW w:w="1250" w:type="pct"/>
            <w:shd w:val="clear" w:color="auto" w:fill="C6D9F1"/>
          </w:tcPr>
          <w:p w:rsidR="003629DF" w:rsidRPr="009F51AF" w:rsidRDefault="003629DF" w:rsidP="00627391">
            <w:pPr>
              <w:jc w:val="center"/>
              <w:rPr>
                <w:rFonts w:ascii="TH SarabunPSK" w:hAnsi="TH SarabunPSK" w:cs="TH SarabunPSK"/>
                <w:b/>
                <w:bCs/>
                <w:color w:val="000000"/>
                <w:kern w:val="24"/>
                <w:sz w:val="32"/>
                <w:szCs w:val="32"/>
              </w:rPr>
            </w:pPr>
            <w:r w:rsidRPr="00C10A9F">
              <w:rPr>
                <w:rFonts w:ascii="TH SarabunPSK" w:hAnsi="TH SarabunPSK" w:cs="TH SarabunPSK"/>
                <w:b/>
                <w:bCs/>
                <w:color w:val="000000"/>
                <w:kern w:val="24"/>
                <w:sz w:val="32"/>
                <w:szCs w:val="32"/>
                <w:cs/>
              </w:rPr>
              <w:t>แนวทางในการนำข้อมูล</w:t>
            </w:r>
            <w:r w:rsidRPr="00C10A9F">
              <w:rPr>
                <w:rFonts w:ascii="TH SarabunPSK" w:hAnsi="TH SarabunPSK" w:cs="TH SarabunPSK" w:hint="cs"/>
                <w:b/>
                <w:bCs/>
                <w:color w:val="000000"/>
                <w:kern w:val="24"/>
                <w:sz w:val="32"/>
                <w:szCs w:val="32"/>
                <w:cs/>
              </w:rPr>
              <w:t>/</w:t>
            </w:r>
            <w:r w:rsidRPr="00C10A9F">
              <w:rPr>
                <w:rFonts w:ascii="TH SarabunPSK" w:hAnsi="TH SarabunPSK" w:cs="TH SarabunPSK"/>
                <w:b/>
                <w:bCs/>
                <w:color w:val="000000"/>
                <w:kern w:val="24"/>
                <w:sz w:val="32"/>
                <w:szCs w:val="32"/>
                <w:cs/>
              </w:rPr>
              <w:t>สารสนเทศไปใช้ในการจัดสรรทรัพยากร</w:t>
            </w: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bl>
    <w:p w:rsidR="003629DF" w:rsidRPr="00C10A9F" w:rsidRDefault="003629DF" w:rsidP="003629DF">
      <w:pPr>
        <w:ind w:left="1134" w:hanging="1134"/>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u w:val="single"/>
          <w:cs/>
        </w:rPr>
        <w:t>หมายเหตุ</w:t>
      </w:r>
      <w:r w:rsidRPr="00C10A9F">
        <w:rPr>
          <w:rFonts w:ascii="TH SarabunPSK" w:hAnsi="TH SarabunPSK" w:cs="TH SarabunPSK" w:hint="cs"/>
          <w:color w:val="000000"/>
          <w:kern w:val="24"/>
          <w:sz w:val="32"/>
          <w:szCs w:val="32"/>
          <w:cs/>
        </w:rPr>
        <w:t xml:space="preserve">    ข้อมูล</w:t>
      </w:r>
      <w:r w:rsidRPr="00C10A9F">
        <w:rPr>
          <w:rFonts w:ascii="TH SarabunPSK" w:hAnsi="TH SarabunPSK" w:cs="TH SarabunPSK"/>
          <w:color w:val="000000"/>
          <w:kern w:val="24"/>
          <w:sz w:val="32"/>
          <w:szCs w:val="32"/>
        </w:rPr>
        <w:t xml:space="preserve"> (Data)</w:t>
      </w:r>
      <w:r w:rsidRPr="00C10A9F">
        <w:rPr>
          <w:rFonts w:ascii="TH SarabunPSK" w:hAnsi="TH SarabunPSK" w:cs="TH SarabunPSK" w:hint="cs"/>
          <w:color w:val="000000"/>
          <w:kern w:val="24"/>
          <w:sz w:val="32"/>
          <w:szCs w:val="32"/>
          <w:cs/>
        </w:rPr>
        <w:t xml:space="preserve"> หมายถึง </w:t>
      </w:r>
      <w:r w:rsidRPr="00C10A9F">
        <w:rPr>
          <w:rFonts w:ascii="TH SarabunPSK" w:hAnsi="TH SarabunPSK" w:cs="TH SarabunPSK"/>
          <w:color w:val="000000"/>
          <w:kern w:val="24"/>
          <w:sz w:val="32"/>
          <w:szCs w:val="32"/>
          <w:cs/>
        </w:rPr>
        <w:t>ข้อเท็จจริง (</w:t>
      </w:r>
      <w:r w:rsidRPr="00C10A9F">
        <w:rPr>
          <w:rFonts w:ascii="TH SarabunPSK" w:hAnsi="TH SarabunPSK" w:cs="TH SarabunPSK"/>
          <w:color w:val="000000"/>
          <w:kern w:val="24"/>
          <w:sz w:val="32"/>
          <w:szCs w:val="32"/>
        </w:rPr>
        <w:t xml:space="preserve">Facts) </w:t>
      </w:r>
      <w:r w:rsidRPr="00C10A9F">
        <w:rPr>
          <w:rFonts w:ascii="TH SarabunPSK" w:hAnsi="TH SarabunPSK" w:cs="TH SarabunPSK"/>
          <w:color w:val="000000"/>
          <w:kern w:val="24"/>
          <w:sz w:val="32"/>
          <w:szCs w:val="32"/>
          <w:cs/>
        </w:rPr>
        <w:t xml:space="preserve">ที่เกี่ยวกับเรื่องต่างๆ ซึ่งอาจเป็นข้อเท็จจริงที่เป็นตัวเลข เช่น จำนวนผู้ป่วยที่ติดเชื้อ </w:t>
      </w:r>
      <w:r w:rsidRPr="00C10A9F">
        <w:rPr>
          <w:rFonts w:ascii="TH SarabunPSK" w:hAnsi="TH SarabunPSK" w:cs="TH SarabunPSK"/>
          <w:color w:val="000000"/>
          <w:kern w:val="24"/>
          <w:sz w:val="32"/>
          <w:szCs w:val="32"/>
        </w:rPr>
        <w:t xml:space="preserve">HIV </w:t>
      </w:r>
      <w:r w:rsidRPr="00C10A9F">
        <w:rPr>
          <w:rFonts w:ascii="TH SarabunPSK" w:hAnsi="TH SarabunPSK" w:cs="TH SarabunPSK"/>
          <w:color w:val="000000"/>
          <w:kern w:val="24"/>
          <w:sz w:val="32"/>
          <w:szCs w:val="32"/>
          <w:cs/>
        </w:rPr>
        <w:t>ในหมู่บ้าน ราคาของพืชผักและผลไม้ต่างๆ ในหมู่บ้าน เป็นต้น หรืออาจเป็นข้อเท็จจริงที่ไม่ใช่ตัวเลข เช่น การศึกษา หรือ อาชีพของคนในหมู่บ้าน เป็นต้น</w:t>
      </w:r>
    </w:p>
    <w:p w:rsidR="003629DF" w:rsidRPr="00CB2CFF" w:rsidRDefault="003629DF" w:rsidP="003629DF">
      <w:pPr>
        <w:ind w:left="1134" w:hanging="1134"/>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cs/>
        </w:rPr>
        <w:tab/>
        <w:t>สารสนเทศ (</w:t>
      </w:r>
      <w:r w:rsidRPr="00C10A9F">
        <w:rPr>
          <w:rFonts w:ascii="TH SarabunPSK" w:hAnsi="TH SarabunPSK" w:cs="TH SarabunPSK"/>
          <w:color w:val="000000"/>
          <w:kern w:val="24"/>
          <w:sz w:val="32"/>
          <w:szCs w:val="32"/>
        </w:rPr>
        <w:t xml:space="preserve">Information) </w:t>
      </w:r>
      <w:r w:rsidRPr="00C10A9F">
        <w:rPr>
          <w:rFonts w:ascii="TH SarabunPSK" w:hAnsi="TH SarabunPSK" w:cs="TH SarabunPSK"/>
          <w:color w:val="000000"/>
          <w:kern w:val="24"/>
          <w:sz w:val="32"/>
          <w:szCs w:val="32"/>
          <w:cs/>
        </w:rPr>
        <w:t>หมายถึง ผลลัพธ์จากการนำเอาข้อมูลที่สังเกต และบันทึกไว้มาทำการจัดการข้อมูล ประมวลผล เชื่อมโยงความสัมพันธ์ และแปลความหมาย แล้วเลือกนำเสนอขึ้นเป็นสารสนเทศหรือข้อความรู้เพื่อใช้เป็นพื้นฐานสำหรับตัดสินใจปฏิบัติการต่างๆ</w:t>
      </w:r>
    </w:p>
    <w:p w:rsidR="003629DF" w:rsidRDefault="003629DF" w:rsidP="003629DF">
      <w:pPr>
        <w:spacing w:before="240" w:line="0" w:lineRule="atLeast"/>
        <w:jc w:val="thaiDistribute"/>
        <w:rPr>
          <w:rFonts w:ascii="TH SarabunPSK" w:eastAsia="Times New Roman" w:hAnsi="TH SarabunPSK" w:cs="TH SarabunPSK"/>
          <w:b/>
          <w:bCs/>
          <w:sz w:val="32"/>
          <w:szCs w:val="32"/>
        </w:rPr>
      </w:pPr>
    </w:p>
    <w:p w:rsidR="003629DF" w:rsidRDefault="003629DF" w:rsidP="003629DF">
      <w:pPr>
        <w:spacing w:before="240" w:line="0" w:lineRule="atLeast"/>
        <w:jc w:val="thaiDistribute"/>
        <w:rPr>
          <w:rFonts w:ascii="TH SarabunPSK" w:eastAsia="Times New Roman" w:hAnsi="TH SarabunPSK" w:cs="TH SarabunPSK"/>
          <w:b/>
          <w:bCs/>
          <w:sz w:val="32"/>
          <w:szCs w:val="32"/>
        </w:rPr>
      </w:pPr>
    </w:p>
    <w:p w:rsidR="003629DF" w:rsidRDefault="003629DF" w:rsidP="003629DF">
      <w:pPr>
        <w:spacing w:before="240" w:line="0" w:lineRule="atLeast"/>
        <w:jc w:val="thaiDistribute"/>
        <w:rPr>
          <w:rFonts w:ascii="TH SarabunPSK" w:eastAsia="Times New Roman" w:hAnsi="TH SarabunPSK" w:cs="TH SarabunPSK"/>
          <w:b/>
          <w:bCs/>
          <w:sz w:val="32"/>
          <w:szCs w:val="32"/>
        </w:rPr>
      </w:pPr>
    </w:p>
    <w:p w:rsidR="003629DF" w:rsidRPr="009F51AF" w:rsidRDefault="003629DF" w:rsidP="003629DF">
      <w:pPr>
        <w:spacing w:before="240" w:line="0" w:lineRule="atLeast"/>
        <w:jc w:val="thaiDistribute"/>
        <w:rPr>
          <w:rFonts w:ascii="TH SarabunPSK" w:eastAsia="Times New Roman" w:hAnsi="TH SarabunPSK" w:cs="TH SarabunPSK"/>
          <w:b/>
          <w:bCs/>
          <w:color w:val="000000"/>
          <w:kern w:val="24"/>
          <w:sz w:val="32"/>
          <w:szCs w:val="32"/>
          <w:lang w:bidi="ar-SA"/>
        </w:rPr>
      </w:pPr>
      <w:r w:rsidRPr="009F51AF">
        <w:rPr>
          <w:rFonts w:ascii="TH SarabunPSK" w:eastAsia="Times New Roman" w:hAnsi="TH SarabunPSK" w:cs="TH SarabunPSK"/>
          <w:b/>
          <w:bCs/>
          <w:sz w:val="32"/>
          <w:szCs w:val="32"/>
          <w:cs/>
        </w:rPr>
        <w:lastRenderedPageBreak/>
        <w:t xml:space="preserve">ระดับ </w:t>
      </w:r>
      <w:r w:rsidRPr="009F51AF">
        <w:rPr>
          <w:rFonts w:ascii="TH SarabunPSK" w:eastAsia="Times New Roman" w:hAnsi="TH SarabunPSK" w:cs="TH SarabunPSK"/>
          <w:b/>
          <w:bCs/>
          <w:sz w:val="32"/>
          <w:szCs w:val="32"/>
        </w:rPr>
        <w:t xml:space="preserve">2 </w:t>
      </w:r>
      <w:r w:rsidRPr="009F51AF">
        <w:rPr>
          <w:rFonts w:ascii="TH SarabunPSK" w:eastAsia="Times New Roman" w:hAnsi="TH SarabunPSK" w:cs="TH SarabunPSK" w:hint="cs"/>
          <w:b/>
          <w:bCs/>
          <w:sz w:val="32"/>
          <w:szCs w:val="32"/>
          <w:cs/>
        </w:rPr>
        <w:t>แผนกา</w:t>
      </w:r>
      <w:r w:rsidRPr="009F51AF">
        <w:rPr>
          <w:rFonts w:ascii="TH SarabunPSK" w:eastAsia="Times New Roman" w:hAnsi="TH SarabunPSK" w:cs="TH SarabunPSK"/>
          <w:b/>
          <w:bCs/>
          <w:color w:val="000000"/>
          <w:kern w:val="24"/>
          <w:sz w:val="32"/>
          <w:szCs w:val="32"/>
          <w:cs/>
        </w:rPr>
        <w:t>รสื่อสารติดต่อประสานงานระหว่างหน่วยงาน</w:t>
      </w:r>
    </w:p>
    <w:tbl>
      <w:tblPr>
        <w:tblW w:w="5000" w:type="pct"/>
        <w:jc w:val="center"/>
        <w:tblLook w:val="04A0"/>
      </w:tblPr>
      <w:tblGrid>
        <w:gridCol w:w="4278"/>
        <w:gridCol w:w="2034"/>
        <w:gridCol w:w="2221"/>
        <w:gridCol w:w="4643"/>
      </w:tblGrid>
      <w:tr w:rsidR="003629DF" w:rsidRPr="009F51AF" w:rsidTr="00627391">
        <w:trPr>
          <w:trHeight w:val="712"/>
          <w:jc w:val="center"/>
        </w:trPr>
        <w:tc>
          <w:tcPr>
            <w:tcW w:w="1623"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หัวข้อเรื่อง</w:t>
            </w:r>
          </w:p>
        </w:tc>
        <w:tc>
          <w:tcPr>
            <w:tcW w:w="772" w:type="pct"/>
            <w:tcBorders>
              <w:top w:val="single" w:sz="4" w:space="0" w:color="auto"/>
              <w:left w:val="nil"/>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w:t>
            </w:r>
          </w:p>
        </w:tc>
        <w:tc>
          <w:tcPr>
            <w:tcW w:w="843" w:type="pct"/>
            <w:tcBorders>
              <w:top w:val="single" w:sz="4" w:space="0" w:color="auto"/>
              <w:left w:val="nil"/>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w:t>
            </w:r>
          </w:p>
        </w:tc>
        <w:tc>
          <w:tcPr>
            <w:tcW w:w="1762" w:type="pct"/>
            <w:tcBorders>
              <w:top w:val="single" w:sz="4" w:space="0" w:color="auto"/>
              <w:left w:val="nil"/>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รูปแบบ</w:t>
            </w:r>
            <w:r w:rsidRPr="009F51AF">
              <w:rPr>
                <w:rFonts w:ascii="TH SarabunPSK" w:eastAsia="Times New Roman" w:hAnsi="TH SarabunPSK" w:cs="TH SarabunPSK"/>
                <w:b/>
                <w:bCs/>
                <w:color w:val="000000"/>
                <w:sz w:val="32"/>
                <w:szCs w:val="32"/>
                <w:cs/>
              </w:rPr>
              <w:t>การสื่อสาร</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nil"/>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nil"/>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nil"/>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72" w:type="pct"/>
            <w:tcBorders>
              <w:top w:val="single" w:sz="4" w:space="0" w:color="auto"/>
              <w:left w:val="nil"/>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843" w:type="pct"/>
            <w:tcBorders>
              <w:top w:val="single" w:sz="4" w:space="0" w:color="auto"/>
              <w:left w:val="nil"/>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1762" w:type="pct"/>
            <w:tcBorders>
              <w:top w:val="single" w:sz="4" w:space="0" w:color="auto"/>
              <w:left w:val="nil"/>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bl>
    <w:p w:rsidR="003629DF" w:rsidRDefault="003629DF" w:rsidP="003629DF">
      <w:pPr>
        <w:spacing w:line="0" w:lineRule="atLeast"/>
        <w:jc w:val="thaiDistribute"/>
        <w:rPr>
          <w:rFonts w:ascii="TH SarabunPSK" w:eastAsia="Times New Roman" w:hAnsi="TH SarabunPSK" w:cs="TH SarabunPSK"/>
          <w:b/>
          <w:bCs/>
          <w:sz w:val="32"/>
          <w:szCs w:val="32"/>
        </w:rPr>
      </w:pP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b/>
          <w:bCs/>
          <w:sz w:val="32"/>
          <w:szCs w:val="32"/>
          <w:cs/>
        </w:rPr>
        <w:t xml:space="preserve">ระดับ </w:t>
      </w:r>
      <w:r w:rsidRPr="009F51AF">
        <w:rPr>
          <w:rFonts w:ascii="TH SarabunPSK" w:eastAsia="Times New Roman" w:hAnsi="TH SarabunPSK" w:cs="TH SarabunPSK"/>
          <w:b/>
          <w:bCs/>
          <w:sz w:val="32"/>
          <w:szCs w:val="32"/>
          <w:lang w:bidi="ar-SA"/>
        </w:rPr>
        <w:t>3</w:t>
      </w:r>
      <w:r w:rsidRPr="009F51AF">
        <w:rPr>
          <w:rFonts w:ascii="TH SarabunPSK" w:eastAsia="Times New Roman" w:hAnsi="TH SarabunPSK" w:cs="TH SarabunPSK"/>
          <w:b/>
          <w:bCs/>
          <w:sz w:val="32"/>
          <w:szCs w:val="32"/>
          <w:cs/>
        </w:rPr>
        <w:t xml:space="preserve"> การวิเคราะห์ความเสี่ยงในการดำเนินงาน เพื่อให้เกิดความโปร่งใสและเป็นที่น่าเชื่อถือ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3273"/>
        <w:gridCol w:w="3307"/>
        <w:gridCol w:w="1781"/>
        <w:gridCol w:w="2669"/>
      </w:tblGrid>
      <w:tr w:rsidR="003629DF" w:rsidRPr="009F51AF" w:rsidTr="00627391">
        <w:tc>
          <w:tcPr>
            <w:tcW w:w="814"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cs/>
              </w:rPr>
            </w:pPr>
            <w:r w:rsidRPr="009F51AF">
              <w:rPr>
                <w:rFonts w:ascii="TH SarabunPSK" w:eastAsia="Times New Roman" w:hAnsi="TH SarabunPSK" w:cs="TH SarabunPSK" w:hint="cs"/>
                <w:b/>
                <w:bCs/>
                <w:color w:val="000000"/>
                <w:kern w:val="24"/>
                <w:sz w:val="32"/>
                <w:szCs w:val="32"/>
                <w:cs/>
              </w:rPr>
              <w:t>โครงการ</w:t>
            </w:r>
            <w:r>
              <w:rPr>
                <w:rFonts w:ascii="TH SarabunPSK" w:eastAsia="Times New Roman" w:hAnsi="TH SarabunPSK" w:cs="TH SarabunPSK" w:hint="cs"/>
                <w:b/>
                <w:bCs/>
                <w:color w:val="000000"/>
                <w:kern w:val="24"/>
                <w:sz w:val="32"/>
                <w:szCs w:val="32"/>
                <w:cs/>
              </w:rPr>
              <w:t>/</w:t>
            </w:r>
            <w:r w:rsidRPr="009F51AF">
              <w:rPr>
                <w:rFonts w:ascii="TH SarabunPSK" w:eastAsia="Times New Roman" w:hAnsi="TH SarabunPSK" w:cs="TH SarabunPSK" w:hint="cs"/>
                <w:b/>
                <w:bCs/>
                <w:color w:val="000000"/>
                <w:kern w:val="24"/>
                <w:sz w:val="32"/>
                <w:szCs w:val="32"/>
                <w:cs/>
              </w:rPr>
              <w:t>กระบวนการ</w:t>
            </w:r>
          </w:p>
        </w:tc>
        <w:tc>
          <w:tcPr>
            <w:tcW w:w="1242"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ปัญหา/ความเสี่ยงในการเกิดความไม่โปร่งใส</w:t>
            </w:r>
          </w:p>
        </w:tc>
        <w:tc>
          <w:tcPr>
            <w:tcW w:w="1255"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แนวทางการจัดการความเสี่ยง</w:t>
            </w:r>
          </w:p>
        </w:tc>
        <w:tc>
          <w:tcPr>
            <w:tcW w:w="676"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ผู้รับผิดชอบ</w:t>
            </w:r>
          </w:p>
        </w:tc>
        <w:tc>
          <w:tcPr>
            <w:tcW w:w="1013"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ตัวชี้วัดผลการดำเนินการ</w:t>
            </w: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bl>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C10A9F">
        <w:rPr>
          <w:rFonts w:ascii="TH SarabunPSK" w:hAnsi="TH SarabunPSK" w:cs="TH SarabunPSK"/>
          <w:color w:val="000000"/>
          <w:kern w:val="24"/>
          <w:sz w:val="32"/>
          <w:szCs w:val="32"/>
          <w:u w:val="single"/>
          <w:cs/>
        </w:rPr>
        <w:t>หมายเหตุ</w:t>
      </w:r>
      <w:r w:rsidRPr="00C10A9F">
        <w:rPr>
          <w:rFonts w:ascii="TH SarabunPSK" w:hAnsi="TH SarabunPSK" w:cs="TH SarabunPSK" w:hint="cs"/>
          <w:color w:val="000000"/>
          <w:kern w:val="24"/>
          <w:sz w:val="32"/>
          <w:szCs w:val="32"/>
          <w:cs/>
        </w:rPr>
        <w:t xml:space="preserve">    เฉพาะโครงการ/กระบวนการที่มีความเสี่ยงระดับสูง หรือโครงการ/กระบวนการที่มีผลกระทบสูงต่อการบรรลุความสำเร็จตามประเด็นยุทธศาสตร์</w:t>
      </w: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1A4B8C" w:rsidRDefault="001A4B8C" w:rsidP="003629DF">
      <w:pPr>
        <w:spacing w:line="0" w:lineRule="atLeast"/>
        <w:jc w:val="thaiDistribute"/>
        <w:rPr>
          <w:rFonts w:ascii="TH SarabunPSK" w:eastAsia="Times New Roman" w:hAnsi="TH SarabunPSK" w:cs="TH SarabunPSK"/>
          <w:b/>
          <w:bCs/>
          <w:color w:val="000000"/>
          <w:kern w:val="24"/>
          <w:sz w:val="32"/>
          <w:szCs w:val="32"/>
        </w:rPr>
      </w:pPr>
    </w:p>
    <w:p w:rsidR="001A4B8C" w:rsidRDefault="001A4B8C"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32"/>
          <w:szCs w:val="32"/>
          <w:rtl/>
          <w:cs/>
          <w:lang w:bidi="ar-SA"/>
        </w:rPr>
      </w:pPr>
      <w:r w:rsidRPr="009F51AF">
        <w:rPr>
          <w:rFonts w:ascii="TH SarabunPSK" w:eastAsia="Times New Roman" w:hAnsi="TH SarabunPSK" w:cs="TH SarabunPSK"/>
          <w:b/>
          <w:bCs/>
          <w:sz w:val="32"/>
          <w:szCs w:val="32"/>
          <w:cs/>
        </w:rPr>
        <w:lastRenderedPageBreak/>
        <w:t xml:space="preserve">ระดับ </w:t>
      </w:r>
      <w:r w:rsidRPr="009F51AF">
        <w:rPr>
          <w:rFonts w:ascii="TH SarabunPSK" w:eastAsia="Times New Roman" w:hAnsi="TH SarabunPSK" w:cs="TH SarabunPSK"/>
          <w:b/>
          <w:bCs/>
          <w:sz w:val="32"/>
          <w:szCs w:val="32"/>
          <w:lang w:bidi="ar-SA"/>
        </w:rPr>
        <w:t>4</w:t>
      </w:r>
      <w:r w:rsidRPr="009F51AF">
        <w:rPr>
          <w:rFonts w:ascii="TH SarabunPSK" w:eastAsia="Times New Roman" w:hAnsi="TH SarabunPSK" w:cs="TH SarabunPSK" w:hint="cs"/>
          <w:b/>
          <w:bCs/>
          <w:sz w:val="32"/>
          <w:szCs w:val="32"/>
          <w:cs/>
        </w:rPr>
        <w:t xml:space="preserve"> </w:t>
      </w:r>
      <w:r w:rsidRPr="009F51AF">
        <w:rPr>
          <w:rFonts w:ascii="TH SarabunPSK" w:eastAsia="Times New Roman" w:hAnsi="TH SarabunPSK" w:cs="TH SarabunPSK"/>
          <w:b/>
          <w:bCs/>
          <w:sz w:val="32"/>
          <w:szCs w:val="32"/>
        </w:rPr>
        <w:t>- 5</w:t>
      </w:r>
      <w:r w:rsidRPr="009F51AF">
        <w:rPr>
          <w:rFonts w:ascii="TH SarabunPSK" w:eastAsia="Times New Roman" w:hAnsi="TH SarabunPSK" w:cs="TH SarabunPSK"/>
          <w:b/>
          <w:bCs/>
          <w:sz w:val="32"/>
          <w:szCs w:val="32"/>
          <w:cs/>
        </w:rPr>
        <w:t xml:space="preserve"> </w:t>
      </w:r>
      <w:r w:rsidRPr="009F51AF">
        <w:rPr>
          <w:rFonts w:ascii="TH SarabunPSK" w:eastAsia="Times New Roman" w:hAnsi="TH SarabunPSK" w:cs="TH SarabunPSK"/>
          <w:b/>
          <w:bCs/>
          <w:color w:val="000000"/>
          <w:kern w:val="24"/>
          <w:sz w:val="32"/>
          <w:szCs w:val="32"/>
          <w:cs/>
        </w:rPr>
        <w:t>ระบบการติดตามและประเมินผลยุทธศาสตร์และแผนการบริหารความเสี่ยงของ</w:t>
      </w:r>
      <w:r w:rsidR="00C33A0C">
        <w:rPr>
          <w:rFonts w:ascii="TH SarabunPSK" w:eastAsia="Times New Roman" w:hAnsi="TH SarabunPSK" w:cs="TH SarabunPSK" w:hint="cs"/>
          <w:b/>
          <w:bCs/>
          <w:color w:val="000000"/>
          <w:kern w:val="24"/>
          <w:sz w:val="32"/>
          <w:szCs w:val="32"/>
          <w:cs/>
        </w:rPr>
        <w:t>จังหวัด</w:t>
      </w: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18"/>
          <w:szCs w:val="18"/>
          <w:lang w:bidi="ar-SA"/>
        </w:rPr>
      </w:pPr>
    </w:p>
    <w:tbl>
      <w:tblPr>
        <w:tblW w:w="5000" w:type="pct"/>
        <w:tblLayout w:type="fixed"/>
        <w:tblLook w:val="04A0"/>
      </w:tblPr>
      <w:tblGrid>
        <w:gridCol w:w="3134"/>
        <w:gridCol w:w="2474"/>
        <w:gridCol w:w="1789"/>
        <w:gridCol w:w="1652"/>
        <w:gridCol w:w="2063"/>
        <w:gridCol w:w="775"/>
        <w:gridCol w:w="1289"/>
      </w:tblGrid>
      <w:tr w:rsidR="003629DF" w:rsidRPr="009F51AF" w:rsidTr="00627391">
        <w:trPr>
          <w:trHeight w:val="353"/>
        </w:trPr>
        <w:tc>
          <w:tcPr>
            <w:tcW w:w="5000" w:type="pct"/>
            <w:gridSpan w:val="7"/>
            <w:tcBorders>
              <w:top w:val="single" w:sz="4" w:space="0" w:color="auto"/>
              <w:left w:val="single" w:sz="4" w:space="0" w:color="auto"/>
              <w:bottom w:val="single" w:sz="4" w:space="0" w:color="auto"/>
              <w:right w:val="single" w:sz="4" w:space="0" w:color="auto"/>
            </w:tcBorders>
            <w:shd w:val="clear" w:color="auto" w:fill="B8CCE4"/>
            <w:noWrap/>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ระบบติดตามยุทธศาสตร์</w:t>
            </w:r>
          </w:p>
        </w:tc>
      </w:tr>
      <w:tr w:rsidR="003629DF" w:rsidRPr="009F51AF" w:rsidTr="00627391">
        <w:trPr>
          <w:trHeight w:val="1016"/>
        </w:trPr>
        <w:tc>
          <w:tcPr>
            <w:tcW w:w="118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1)</w:t>
            </w:r>
          </w:p>
          <w:p w:rsidR="003629DF" w:rsidRPr="003516F2" w:rsidRDefault="003629DF" w:rsidP="00C10A9F">
            <w:pPr>
              <w:jc w:val="center"/>
              <w:rPr>
                <w:rFonts w:ascii="TH SarabunPSK" w:eastAsia="Times New Roman" w:hAnsi="TH SarabunPSK" w:cs="TH SarabunPSK"/>
                <w:b/>
                <w:bCs/>
                <w:strike/>
                <w:color w:val="000000"/>
                <w:sz w:val="32"/>
                <w:szCs w:val="32"/>
                <w:cs/>
              </w:rPr>
            </w:pPr>
            <w:r w:rsidRPr="009F51AF">
              <w:rPr>
                <w:rFonts w:ascii="TH SarabunPSK" w:eastAsia="Times New Roman" w:hAnsi="TH SarabunPSK" w:cs="TH SarabunPSK" w:hint="cs"/>
                <w:b/>
                <w:bCs/>
                <w:color w:val="000000"/>
                <w:sz w:val="32"/>
                <w:szCs w:val="32"/>
                <w:cs/>
              </w:rPr>
              <w:t>ประเด็นยุทธศาสตร์</w:t>
            </w:r>
          </w:p>
        </w:tc>
        <w:tc>
          <w:tcPr>
            <w:tcW w:w="939"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(2)</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hint="cs"/>
                <w:b/>
                <w:bCs/>
                <w:color w:val="000000"/>
                <w:sz w:val="32"/>
                <w:szCs w:val="32"/>
                <w:cs/>
              </w:rPr>
              <w:t>ตัวชี้วัด</w:t>
            </w:r>
          </w:p>
        </w:tc>
        <w:tc>
          <w:tcPr>
            <w:tcW w:w="679" w:type="pct"/>
            <w:tcBorders>
              <w:top w:val="single" w:sz="4" w:space="0" w:color="auto"/>
              <w:left w:val="single" w:sz="4" w:space="0" w:color="auto"/>
              <w:bottom w:val="single" w:sz="4" w:space="0" w:color="auto"/>
              <w:right w:val="nil"/>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(3)</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ผู้รับผิดชอบในการติดตาม</w:t>
            </w:r>
          </w:p>
        </w:tc>
        <w:tc>
          <w:tcPr>
            <w:tcW w:w="627" w:type="pct"/>
            <w:tcBorders>
              <w:top w:val="single" w:sz="4" w:space="0" w:color="auto"/>
              <w:left w:val="single" w:sz="4" w:space="0" w:color="auto"/>
              <w:bottom w:val="single" w:sz="4" w:space="0" w:color="auto"/>
              <w:right w:val="single" w:sz="4" w:space="0" w:color="auto"/>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4)</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ความถี่ในการติดตาม</w:t>
            </w:r>
          </w:p>
        </w:tc>
        <w:tc>
          <w:tcPr>
            <w:tcW w:w="783"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(5)</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ปัญหาอุปสรรค</w:t>
            </w:r>
          </w:p>
        </w:tc>
        <w:tc>
          <w:tcPr>
            <w:tcW w:w="783" w:type="pct"/>
            <w:gridSpan w:val="2"/>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(6)</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ข้อเสนอแนะในการพัฒนา</w:t>
            </w: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80"/>
        </w:trPr>
        <w:tc>
          <w:tcPr>
            <w:tcW w:w="5000" w:type="pct"/>
            <w:gridSpan w:val="7"/>
            <w:tcBorders>
              <w:top w:val="nil"/>
              <w:left w:val="single" w:sz="4" w:space="0" w:color="auto"/>
              <w:bottom w:val="single" w:sz="4" w:space="0" w:color="auto"/>
              <w:right w:val="single" w:sz="4" w:space="0" w:color="auto"/>
            </w:tcBorders>
            <w:shd w:val="clear" w:color="auto" w:fill="B4C6E7"/>
            <w:noWrap/>
            <w:vAlign w:val="bottom"/>
            <w:hideMark/>
          </w:tcPr>
          <w:p w:rsidR="003629DF" w:rsidRPr="009F51AF" w:rsidRDefault="003629DF" w:rsidP="00627391">
            <w:pPr>
              <w:jc w:val="center"/>
              <w:rPr>
                <w:rFonts w:ascii="TH SarabunPSK" w:eastAsia="Times New Roman" w:hAnsi="TH SarabunPSK" w:cs="TH SarabunPSK"/>
                <w:color w:val="000000"/>
                <w:sz w:val="32"/>
                <w:szCs w:val="32"/>
              </w:rPr>
            </w:pPr>
            <w:r w:rsidRPr="009F51AF">
              <w:rPr>
                <w:rFonts w:ascii="TH SarabunPSK" w:eastAsia="Times New Roman" w:hAnsi="TH SarabunPSK" w:cs="TH SarabunPSK" w:hint="cs"/>
                <w:b/>
                <w:bCs/>
                <w:color w:val="000000"/>
                <w:sz w:val="32"/>
                <w:szCs w:val="32"/>
                <w:cs/>
              </w:rPr>
              <w:t>ระบบติดตามความเสี่ยง</w:t>
            </w:r>
          </w:p>
        </w:tc>
      </w:tr>
      <w:tr w:rsidR="003629DF" w:rsidRPr="009F51AF" w:rsidTr="00627391">
        <w:trPr>
          <w:trHeight w:val="1016"/>
        </w:trPr>
        <w:tc>
          <w:tcPr>
            <w:tcW w:w="118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1)</w:t>
            </w:r>
          </w:p>
          <w:p w:rsidR="003629DF" w:rsidRPr="003516F2" w:rsidRDefault="003629DF" w:rsidP="00627391">
            <w:pPr>
              <w:jc w:val="center"/>
              <w:rPr>
                <w:rFonts w:ascii="TH SarabunPSK" w:eastAsia="Times New Roman" w:hAnsi="TH SarabunPSK" w:cs="TH SarabunPSK"/>
                <w:b/>
                <w:bCs/>
                <w:strike/>
                <w:color w:val="000000"/>
                <w:sz w:val="32"/>
                <w:szCs w:val="32"/>
                <w:cs/>
              </w:rPr>
            </w:pPr>
            <w:r w:rsidRPr="009F51AF">
              <w:rPr>
                <w:rFonts w:ascii="TH SarabunPSK" w:eastAsia="Times New Roman" w:hAnsi="TH SarabunPSK" w:cs="TH SarabunPSK" w:hint="cs"/>
                <w:b/>
                <w:bCs/>
                <w:color w:val="000000"/>
                <w:sz w:val="32"/>
                <w:szCs w:val="32"/>
                <w:cs/>
              </w:rPr>
              <w:t>โครงการ</w:t>
            </w:r>
            <w:r w:rsidRPr="00F7230D">
              <w:rPr>
                <w:rFonts w:ascii="TH SarabunPSK" w:eastAsia="Times New Roman" w:hAnsi="TH SarabunPSK" w:cs="TH SarabunPSK"/>
                <w:b/>
                <w:bCs/>
                <w:color w:val="000000"/>
                <w:sz w:val="32"/>
                <w:szCs w:val="32"/>
              </w:rPr>
              <w:t>/</w:t>
            </w:r>
            <w:r w:rsidRPr="00F7230D">
              <w:rPr>
                <w:rFonts w:ascii="TH SarabunPSK" w:eastAsia="Times New Roman" w:hAnsi="TH SarabunPSK" w:cs="TH SarabunPSK" w:hint="cs"/>
                <w:b/>
                <w:bCs/>
                <w:color w:val="000000"/>
                <w:sz w:val="32"/>
                <w:szCs w:val="32"/>
                <w:cs/>
              </w:rPr>
              <w:t>กระบวนการ</w:t>
            </w:r>
          </w:p>
        </w:tc>
        <w:tc>
          <w:tcPr>
            <w:tcW w:w="939"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(2)</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hint="cs"/>
                <w:b/>
                <w:bCs/>
                <w:color w:val="000000"/>
                <w:sz w:val="32"/>
                <w:szCs w:val="32"/>
                <w:cs/>
              </w:rPr>
              <w:t>ตัวชี้วัด</w:t>
            </w:r>
          </w:p>
        </w:tc>
        <w:tc>
          <w:tcPr>
            <w:tcW w:w="679" w:type="pct"/>
            <w:tcBorders>
              <w:top w:val="single" w:sz="4" w:space="0" w:color="auto"/>
              <w:left w:val="single" w:sz="4" w:space="0" w:color="auto"/>
              <w:bottom w:val="single" w:sz="4" w:space="0" w:color="auto"/>
              <w:right w:val="nil"/>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(3)</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ผู้รับผิดชอบในการติดตาม</w:t>
            </w:r>
          </w:p>
        </w:tc>
        <w:tc>
          <w:tcPr>
            <w:tcW w:w="627" w:type="pct"/>
            <w:tcBorders>
              <w:top w:val="single" w:sz="4" w:space="0" w:color="auto"/>
              <w:left w:val="single" w:sz="4" w:space="0" w:color="auto"/>
              <w:bottom w:val="single" w:sz="4" w:space="0" w:color="auto"/>
              <w:right w:val="single" w:sz="4" w:space="0" w:color="auto"/>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4)</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ความถี่ในการติดตาม</w:t>
            </w:r>
          </w:p>
        </w:tc>
        <w:tc>
          <w:tcPr>
            <w:tcW w:w="783"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(5)</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ปัญหาอุปสรรค</w:t>
            </w:r>
          </w:p>
        </w:tc>
        <w:tc>
          <w:tcPr>
            <w:tcW w:w="783" w:type="pct"/>
            <w:gridSpan w:val="2"/>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(6)</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ข้อเสนอแนะในการพัฒนา</w:t>
            </w: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bl>
    <w:p w:rsidR="003629DF" w:rsidRPr="009F51AF" w:rsidRDefault="003629DF" w:rsidP="003629DF">
      <w:pPr>
        <w:spacing w:line="0" w:lineRule="atLeast"/>
        <w:ind w:left="993" w:hanging="993"/>
        <w:jc w:val="thaiDistribute"/>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u w:val="single"/>
          <w:cs/>
        </w:rPr>
        <w:t>หมายเหตุ</w:t>
      </w:r>
      <w:r w:rsidRPr="009F51AF">
        <w:rPr>
          <w:rFonts w:ascii="TH SarabunPSK" w:eastAsia="Times New Roman" w:hAnsi="TH SarabunPSK" w:cs="TH SarabunPSK"/>
          <w:color w:val="000000"/>
          <w:sz w:val="32"/>
          <w:szCs w:val="32"/>
        </w:rPr>
        <w:tab/>
        <w:t xml:space="preserve">1. </w:t>
      </w:r>
      <w:r w:rsidRPr="009F51AF">
        <w:rPr>
          <w:rFonts w:ascii="TH SarabunPSK" w:eastAsia="Times New Roman" w:hAnsi="TH SarabunPSK" w:cs="TH SarabunPSK"/>
          <w:color w:val="000000"/>
          <w:sz w:val="32"/>
          <w:szCs w:val="32"/>
          <w:cs/>
        </w:rPr>
        <w:t>ข้อมูล</w:t>
      </w:r>
      <w:r w:rsidRPr="009F51AF">
        <w:rPr>
          <w:rFonts w:ascii="TH SarabunPSK" w:eastAsia="Times New Roman" w:hAnsi="TH SarabunPSK" w:cs="TH SarabunPSK" w:hint="cs"/>
          <w:color w:val="000000"/>
          <w:sz w:val="32"/>
          <w:szCs w:val="32"/>
          <w:cs/>
        </w:rPr>
        <w:t xml:space="preserve">ช่องที่ </w:t>
      </w:r>
      <w:r w:rsidRPr="009F51AF">
        <w:rPr>
          <w:rFonts w:ascii="TH SarabunPSK" w:eastAsia="Times New Roman" w:hAnsi="TH SarabunPSK" w:cs="TH SarabunPSK"/>
          <w:color w:val="000000"/>
          <w:sz w:val="32"/>
          <w:szCs w:val="32"/>
        </w:rPr>
        <w:t xml:space="preserve">(1) – (3) </w:t>
      </w:r>
      <w:r w:rsidRPr="009F51AF">
        <w:rPr>
          <w:rFonts w:ascii="TH SarabunPSK" w:eastAsia="Times New Roman" w:hAnsi="TH SarabunPSK" w:cs="TH SarabunPSK" w:hint="cs"/>
          <w:color w:val="000000"/>
          <w:sz w:val="32"/>
          <w:szCs w:val="32"/>
          <w:cs/>
        </w:rPr>
        <w:t xml:space="preserve">เป็นคะแนนระดับ </w:t>
      </w:r>
      <w:r w:rsidRPr="009F51AF">
        <w:rPr>
          <w:rFonts w:ascii="TH SarabunPSK" w:eastAsia="Times New Roman" w:hAnsi="TH SarabunPSK" w:cs="TH SarabunPSK"/>
          <w:color w:val="000000"/>
          <w:sz w:val="32"/>
          <w:szCs w:val="32"/>
        </w:rPr>
        <w:t>4</w:t>
      </w:r>
    </w:p>
    <w:p w:rsidR="003629DF" w:rsidRDefault="003629DF" w:rsidP="003629DF">
      <w:pPr>
        <w:spacing w:line="0" w:lineRule="atLeast"/>
        <w:ind w:left="993"/>
        <w:jc w:val="thaiDistribute"/>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xml:space="preserve">2. </w:t>
      </w:r>
      <w:r w:rsidRPr="009F51AF">
        <w:rPr>
          <w:rFonts w:ascii="TH SarabunPSK" w:eastAsia="Times New Roman" w:hAnsi="TH SarabunPSK" w:cs="TH SarabunPSK" w:hint="cs"/>
          <w:color w:val="000000"/>
          <w:sz w:val="32"/>
          <w:szCs w:val="32"/>
          <w:cs/>
        </w:rPr>
        <w:t>ข้อมูลช่องที่ (</w:t>
      </w:r>
      <w:r w:rsidRPr="009F51AF">
        <w:rPr>
          <w:rFonts w:ascii="TH SarabunPSK" w:eastAsia="Times New Roman" w:hAnsi="TH SarabunPSK" w:cs="TH SarabunPSK"/>
          <w:color w:val="000000"/>
          <w:sz w:val="32"/>
          <w:szCs w:val="32"/>
        </w:rPr>
        <w:t xml:space="preserve">1) – (6) </w:t>
      </w:r>
      <w:r w:rsidRPr="009F51AF">
        <w:rPr>
          <w:rFonts w:ascii="TH SarabunPSK" w:eastAsia="Times New Roman" w:hAnsi="TH SarabunPSK" w:cs="TH SarabunPSK" w:hint="cs"/>
          <w:color w:val="000000"/>
          <w:sz w:val="32"/>
          <w:szCs w:val="32"/>
          <w:cs/>
        </w:rPr>
        <w:t xml:space="preserve">เป็นคะแนนระดับ </w:t>
      </w:r>
      <w:r w:rsidRPr="009F51AF">
        <w:rPr>
          <w:rFonts w:ascii="TH SarabunPSK" w:eastAsia="Times New Roman" w:hAnsi="TH SarabunPSK" w:cs="TH SarabunPSK"/>
          <w:color w:val="000000"/>
          <w:sz w:val="32"/>
          <w:szCs w:val="32"/>
        </w:rPr>
        <w:t>5</w:t>
      </w:r>
    </w:p>
    <w:p w:rsidR="003629DF" w:rsidRDefault="003629DF" w:rsidP="003629DF">
      <w:pPr>
        <w:spacing w:line="0" w:lineRule="atLeast"/>
        <w:jc w:val="thaiDistribute"/>
        <w:rPr>
          <w:rFonts w:ascii="TH SarabunPSK" w:eastAsia="Times New Roman" w:hAnsi="TH SarabunPSK" w:cs="TH SarabunPSK"/>
          <w:color w:val="000000"/>
          <w:sz w:val="32"/>
          <w:szCs w:val="32"/>
        </w:rPr>
      </w:pPr>
    </w:p>
    <w:p w:rsidR="003629DF" w:rsidRDefault="00736409" w:rsidP="003629DF">
      <w:pPr>
        <w:spacing w:line="0" w:lineRule="atLeast"/>
        <w:jc w:val="thaiDistribute"/>
        <w:rPr>
          <w:rFonts w:ascii="TH SarabunPSK" w:eastAsia="Times New Roman" w:hAnsi="TH SarabunPSK" w:cs="TH SarabunPSK"/>
          <w:color w:val="000000"/>
          <w:sz w:val="32"/>
          <w:szCs w:val="32"/>
        </w:rPr>
      </w:pPr>
      <w:r w:rsidRPr="00736409">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2" type="#_x0000_t32" style="position:absolute;left:0;text-align:left;margin-left:197.85pt;margin-top:8.35pt;width:217.65pt;height:0;z-index:251686912" o:connectortype="straight"/>
        </w:pict>
      </w:r>
    </w:p>
    <w:p w:rsidR="003629DF" w:rsidRDefault="003629DF" w:rsidP="003629DF">
      <w:pPr>
        <w:spacing w:line="0" w:lineRule="atLeast"/>
        <w:jc w:val="thaiDistribute"/>
        <w:rPr>
          <w:rFonts w:ascii="TH SarabunPSK" w:eastAsia="Times New Roman" w:hAnsi="TH SarabunPSK" w:cs="TH SarabunPSK"/>
          <w:color w:val="000000"/>
          <w:sz w:val="32"/>
          <w:szCs w:val="32"/>
        </w:rPr>
      </w:pPr>
    </w:p>
    <w:p w:rsidR="001A4B8C" w:rsidRPr="000E34AF" w:rsidRDefault="001A4B8C" w:rsidP="003629DF">
      <w:pPr>
        <w:spacing w:line="0" w:lineRule="atLeast"/>
        <w:jc w:val="thaiDistribute"/>
        <w:rPr>
          <w:rFonts w:ascii="TH SarabunPSK" w:eastAsia="Times New Roman" w:hAnsi="TH SarabunPSK" w:cs="TH SarabunPSK"/>
          <w:color w:val="000000"/>
          <w:sz w:val="32"/>
          <w:szCs w:val="32"/>
        </w:rPr>
      </w:pPr>
    </w:p>
    <w:sectPr w:rsidR="001A4B8C" w:rsidRPr="000E34AF" w:rsidSect="001A4B8C">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1C" w:rsidRDefault="00132F1C" w:rsidP="000940BD">
      <w:r>
        <w:separator/>
      </w:r>
    </w:p>
  </w:endnote>
  <w:endnote w:type="continuationSeparator" w:id="0">
    <w:p w:rsidR="00132F1C" w:rsidRDefault="00132F1C"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736409"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0E34AF" w:rsidRPr="00736409">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43.9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1C" w:rsidRDefault="00132F1C" w:rsidP="000940BD">
      <w:r>
        <w:separator/>
      </w:r>
    </w:p>
  </w:footnote>
  <w:footnote w:type="continuationSeparator" w:id="0">
    <w:p w:rsidR="00132F1C" w:rsidRDefault="00132F1C" w:rsidP="0009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7410"/>
    <o:shapelayout v:ext="edit">
      <o:idmap v:ext="edit" data="2"/>
      <o:rules v:ext="edit">
        <o:r id="V:Rule2" type="connector" idref="#_x0000_s2049"/>
      </o:rules>
    </o:shapelayout>
  </w:hdrShapeDefaults>
  <w:footnotePr>
    <w:footnote w:id="-1"/>
    <w:footnote w:id="0"/>
  </w:footnotePr>
  <w:endnotePr>
    <w:endnote w:id="-1"/>
    <w:endnote w:id="0"/>
  </w:endnotePr>
  <w:compat>
    <w:applyBreakingRules/>
  </w:compat>
  <w:rsids>
    <w:rsidRoot w:val="000940BD"/>
    <w:rsid w:val="00007C01"/>
    <w:rsid w:val="000940BD"/>
    <w:rsid w:val="00097A16"/>
    <w:rsid w:val="000B6C56"/>
    <w:rsid w:val="000E34AF"/>
    <w:rsid w:val="00132F1C"/>
    <w:rsid w:val="001A1D2A"/>
    <w:rsid w:val="001A4B8C"/>
    <w:rsid w:val="001B1E2E"/>
    <w:rsid w:val="002745DE"/>
    <w:rsid w:val="002E2CE5"/>
    <w:rsid w:val="0030063B"/>
    <w:rsid w:val="0033453E"/>
    <w:rsid w:val="003629DF"/>
    <w:rsid w:val="00490FB1"/>
    <w:rsid w:val="004B2520"/>
    <w:rsid w:val="00593ADD"/>
    <w:rsid w:val="00627391"/>
    <w:rsid w:val="00670447"/>
    <w:rsid w:val="00670586"/>
    <w:rsid w:val="006A1087"/>
    <w:rsid w:val="006F41FC"/>
    <w:rsid w:val="00736409"/>
    <w:rsid w:val="00953FEC"/>
    <w:rsid w:val="00981B70"/>
    <w:rsid w:val="00A918D9"/>
    <w:rsid w:val="00B230A5"/>
    <w:rsid w:val="00B369DB"/>
    <w:rsid w:val="00BA2381"/>
    <w:rsid w:val="00BF6F9A"/>
    <w:rsid w:val="00C10A9F"/>
    <w:rsid w:val="00C33A0C"/>
    <w:rsid w:val="00C6107C"/>
    <w:rsid w:val="00D92F12"/>
    <w:rsid w:val="00E725AE"/>
    <w:rsid w:val="00EF450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70528-4040-4C6B-A1E3-1F2BC387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2015-06-05T03:17:00Z</dcterms:created>
  <dcterms:modified xsi:type="dcterms:W3CDTF">2015-06-05T06:47:00Z</dcterms:modified>
</cp:coreProperties>
</file>